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2DCF" w14:textId="77777777" w:rsidR="00E3738E" w:rsidRPr="00F97179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="Avenir Next Condensed" w:hAnsi="Avenir Next Condensed" w:cstheme="minorHAnsi"/>
          <w:i/>
        </w:rPr>
      </w:pPr>
      <w:r w:rsidRPr="00425653">
        <w:rPr>
          <w:rFonts w:ascii="Avenir Next Condensed" w:hAnsi="Avenir Next Condensed" w:cstheme="minorHAnsi"/>
          <w:b/>
          <w:i/>
          <w:shd w:val="clear" w:color="auto" w:fill="FCFCFC"/>
        </w:rPr>
        <w:t>“</w:t>
      </w:r>
      <w:r w:rsidRPr="00F97179">
        <w:rPr>
          <w:rFonts w:ascii="Avenir Next Condensed" w:hAnsi="Avenir Next Condensed" w:cstheme="minorHAnsi"/>
          <w:b/>
          <w:i/>
          <w:shd w:val="clear" w:color="auto" w:fill="FCFCFC"/>
        </w:rPr>
        <w:t>Año del Bicentenario, de la consolidación de nuestra independencia, y de la conmemoración de las heroicas batallas de Junín y Ayacucho”</w:t>
      </w:r>
    </w:p>
    <w:p w14:paraId="645B9E94" w14:textId="77777777" w:rsidR="00F07D35" w:rsidRPr="00F97179" w:rsidRDefault="00F07D35" w:rsidP="000666FB">
      <w:pPr>
        <w:pStyle w:val="Textoindependiente"/>
        <w:spacing w:before="7"/>
        <w:jc w:val="both"/>
        <w:rPr>
          <w:rFonts w:ascii="Avenir Next Condensed" w:hAnsi="Avenir Next Condensed" w:cstheme="minorHAnsi"/>
          <w:i/>
        </w:rPr>
      </w:pPr>
    </w:p>
    <w:p w14:paraId="2A84154A" w14:textId="1F54E200" w:rsidR="00EA0B7F" w:rsidRPr="00F97179" w:rsidRDefault="000571F2" w:rsidP="00EA0B7F">
      <w:pPr>
        <w:spacing w:before="35"/>
        <w:ind w:right="-42"/>
        <w:jc w:val="center"/>
        <w:rPr>
          <w:rFonts w:ascii="Avenir Next Condensed" w:hAnsi="Avenir Next Condensed" w:cstheme="minorHAnsi"/>
          <w:b/>
          <w:bCs/>
        </w:rPr>
      </w:pPr>
      <w:r w:rsidRPr="00F97179">
        <w:rPr>
          <w:rFonts w:ascii="Avenir Next Condensed" w:hAnsi="Avenir Next Condensed" w:cstheme="minorHAnsi"/>
          <w:b/>
          <w:bCs/>
        </w:rPr>
        <w:t>Comportamiento del consumidor</w:t>
      </w:r>
    </w:p>
    <w:p w14:paraId="5D3E035E" w14:textId="59008EA2" w:rsidR="00F07D35" w:rsidRPr="00F97179" w:rsidRDefault="00DE2126" w:rsidP="00EA0B7F">
      <w:pPr>
        <w:spacing w:before="35"/>
        <w:ind w:right="-42"/>
        <w:jc w:val="center"/>
        <w:rPr>
          <w:rFonts w:ascii="Avenir Next Condensed" w:hAnsi="Avenir Next Condensed" w:cstheme="minorHAnsi"/>
          <w:b/>
          <w:bCs/>
        </w:rPr>
      </w:pPr>
      <w:r w:rsidRPr="00F97179">
        <w:rPr>
          <w:rFonts w:ascii="Avenir Next Condensed" w:hAnsi="Avenir Next Condensed" w:cstheme="minorHAnsi"/>
          <w:b/>
          <w:bCs/>
        </w:rPr>
        <w:t>C</w:t>
      </w:r>
      <w:r w:rsidR="00EA0B7F" w:rsidRPr="00F97179">
        <w:rPr>
          <w:rFonts w:ascii="Avenir Next Condensed" w:hAnsi="Avenir Next Condensed" w:cstheme="minorHAnsi"/>
          <w:b/>
          <w:bCs/>
        </w:rPr>
        <w:t>ódigo</w:t>
      </w:r>
      <w:r w:rsidRPr="00F97179">
        <w:rPr>
          <w:rFonts w:ascii="Avenir Next Condensed" w:hAnsi="Avenir Next Condensed" w:cstheme="minorHAnsi"/>
          <w:b/>
          <w:bCs/>
        </w:rPr>
        <w:t>:</w:t>
      </w:r>
      <w:r w:rsidR="000571F2" w:rsidRPr="00F97179">
        <w:rPr>
          <w:rFonts w:ascii="Avenir Next Condensed" w:hAnsi="Avenir Next Condensed" w:cstheme="minorHAnsi"/>
          <w:b/>
          <w:bCs/>
        </w:rPr>
        <w:t xml:space="preserve"> 100669</w:t>
      </w:r>
    </w:p>
    <w:p w14:paraId="056CC0BC" w14:textId="77777777" w:rsidR="00CE3800" w:rsidRPr="00F97179" w:rsidRDefault="00CE3800" w:rsidP="00EA0B7F">
      <w:pPr>
        <w:spacing w:before="35"/>
        <w:ind w:right="-42"/>
        <w:jc w:val="center"/>
        <w:rPr>
          <w:rFonts w:ascii="Avenir Next Condensed" w:hAnsi="Avenir Next Condensed" w:cstheme="minorHAnsi"/>
          <w:b/>
          <w:bCs/>
        </w:rPr>
      </w:pPr>
    </w:p>
    <w:p w14:paraId="382AA4A5" w14:textId="77777777" w:rsidR="00CE3800" w:rsidRPr="00F97179" w:rsidRDefault="00CE3800" w:rsidP="00CE380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venir Next Condensed" w:hAnsi="Avenir Next Condensed"/>
          <w:spacing w:val="-3"/>
        </w:rPr>
      </w:pPr>
      <w:r w:rsidRPr="00F97179">
        <w:rPr>
          <w:rFonts w:ascii="Avenir Next Condensed" w:hAnsi="Avenir Next Condensed"/>
          <w:b/>
          <w:spacing w:val="-3"/>
        </w:rPr>
        <w:t>I.</w:t>
      </w:r>
      <w:r w:rsidRPr="00F97179">
        <w:rPr>
          <w:rFonts w:ascii="Avenir Next Condensed" w:hAnsi="Avenir Next Condensed"/>
          <w:b/>
          <w:spacing w:val="-3"/>
        </w:rPr>
        <w:tab/>
        <w:t>DATOS GENERALES:</w:t>
      </w:r>
    </w:p>
    <w:p w14:paraId="56FB1832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contextualSpacing/>
        <w:rPr>
          <w:rFonts w:ascii="Avenir Next Condensed" w:eastAsia="Calibri" w:hAnsi="Avenir Next Condensed" w:cs="Arial"/>
          <w:b/>
          <w:bCs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Departamento Académico</w:t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  <w:t xml:space="preserve">               </w:t>
      </w:r>
      <w:r w:rsidRPr="00F97179">
        <w:rPr>
          <w:rFonts w:ascii="Avenir Next Condensed" w:eastAsia="Calibri" w:hAnsi="Avenir Next Condensed" w:cs="Arial"/>
          <w:lang w:eastAsia="en-US"/>
        </w:rPr>
        <w:t xml:space="preserve">:  </w:t>
      </w:r>
      <w:r w:rsidRPr="00F97179">
        <w:rPr>
          <w:rFonts w:ascii="Avenir Next Condensed" w:eastAsia="Calibri" w:hAnsi="Avenir Next Condensed" w:cs="Arial"/>
          <w:bCs/>
          <w:lang w:eastAsia="en-US"/>
        </w:rPr>
        <w:t>PSICOLOGÍA</w:t>
      </w:r>
    </w:p>
    <w:p w14:paraId="79DC103A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Escuela Profesional</w:t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  <w:t xml:space="preserve">               </w:t>
      </w:r>
      <w:r w:rsidRPr="00F97179">
        <w:rPr>
          <w:rFonts w:ascii="Avenir Next Condensed" w:eastAsia="Calibri" w:hAnsi="Avenir Next Condensed" w:cs="Arial"/>
          <w:lang w:eastAsia="en-US"/>
        </w:rPr>
        <w:t xml:space="preserve">:  </w:t>
      </w:r>
      <w:r w:rsidRPr="00F97179">
        <w:rPr>
          <w:rFonts w:ascii="Avenir Next Condensed" w:eastAsia="Calibri" w:hAnsi="Avenir Next Condensed" w:cs="Arial"/>
          <w:bCs/>
          <w:lang w:eastAsia="en-US"/>
        </w:rPr>
        <w:t>PSICOLOGÍA</w:t>
      </w:r>
      <w:r w:rsidRPr="00F97179">
        <w:rPr>
          <w:rFonts w:ascii="Avenir Next Condensed" w:eastAsia="Calibri" w:hAnsi="Avenir Next Condensed" w:cs="Arial"/>
          <w:lang w:eastAsia="en-US"/>
        </w:rPr>
        <w:t xml:space="preserve"> </w:t>
      </w:r>
    </w:p>
    <w:p w14:paraId="0A6767A7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Carrera Profesional</w:t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  <w:t xml:space="preserve">               </w:t>
      </w:r>
      <w:r w:rsidRPr="00F97179">
        <w:rPr>
          <w:rFonts w:ascii="Avenir Next Condensed" w:eastAsia="Calibri" w:hAnsi="Avenir Next Condensed" w:cs="Arial"/>
          <w:lang w:eastAsia="en-US"/>
        </w:rPr>
        <w:t xml:space="preserve">:  </w:t>
      </w:r>
      <w:r w:rsidRPr="00F97179">
        <w:rPr>
          <w:rFonts w:ascii="Avenir Next Condensed" w:eastAsia="Calibri" w:hAnsi="Avenir Next Condensed" w:cs="Arial"/>
          <w:bCs/>
          <w:lang w:eastAsia="en-US"/>
        </w:rPr>
        <w:t>PSICOLOGÍA</w:t>
      </w:r>
    </w:p>
    <w:p w14:paraId="3C001868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 xml:space="preserve">Ciclo de estudios.                               :  </w:t>
      </w:r>
      <w:r w:rsidRPr="00F97179">
        <w:rPr>
          <w:rFonts w:ascii="Avenir Next Condensed" w:eastAsia="Calibri" w:hAnsi="Avenir Next Condensed" w:cs="Arial"/>
          <w:bCs/>
          <w:lang w:eastAsia="en-US"/>
        </w:rPr>
        <w:t>V</w:t>
      </w:r>
    </w:p>
    <w:p w14:paraId="6AB52419" w14:textId="10375B1F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Créditos</w:t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  <w:t xml:space="preserve">               </w:t>
      </w:r>
      <w:r w:rsidRPr="00F97179">
        <w:rPr>
          <w:rFonts w:ascii="Avenir Next Condensed" w:eastAsia="Calibri" w:hAnsi="Avenir Next Condensed" w:cs="Arial"/>
          <w:lang w:eastAsia="en-US"/>
        </w:rPr>
        <w:t xml:space="preserve">: </w:t>
      </w:r>
      <w:r w:rsidRPr="00F97179">
        <w:rPr>
          <w:rFonts w:ascii="Avenir Next Condensed" w:eastAsia="Calibri" w:hAnsi="Avenir Next Condensed" w:cs="Arial"/>
          <w:bCs/>
          <w:lang w:eastAsia="en-US"/>
        </w:rPr>
        <w:t xml:space="preserve"> 02</w:t>
      </w:r>
    </w:p>
    <w:p w14:paraId="4236B683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 xml:space="preserve">Modalidad                                            :  Presencial </w:t>
      </w:r>
    </w:p>
    <w:p w14:paraId="48049ADA" w14:textId="0411597B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Duración</w:t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  <w:t xml:space="preserve">                               </w:t>
      </w:r>
      <w:r w:rsidRPr="00F97179">
        <w:rPr>
          <w:rFonts w:ascii="Avenir Next Condensed" w:eastAsia="Calibri" w:hAnsi="Avenir Next Condensed" w:cs="Arial"/>
          <w:lang w:eastAsia="en-US"/>
        </w:rPr>
        <w:t>:  16 semanas</w:t>
      </w:r>
    </w:p>
    <w:p w14:paraId="73B5802C" w14:textId="7ACDDC8E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 xml:space="preserve">Horas Semanales                                :  04 Horas </w:t>
      </w:r>
    </w:p>
    <w:p w14:paraId="1503162B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i/>
          <w:iCs/>
          <w:color w:val="FF0000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Horas de teoría                                    :  01 horas de teoría de la asignatura</w:t>
      </w:r>
    </w:p>
    <w:p w14:paraId="32761E9A" w14:textId="18E5F62B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i/>
          <w:iCs/>
          <w:color w:val="FF0000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Horas de práctica                                :  02 horas de práctica de la asignatura</w:t>
      </w:r>
    </w:p>
    <w:p w14:paraId="7880CF83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Plan de estudios</w:t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  <w:t xml:space="preserve">                                </w:t>
      </w:r>
      <w:r w:rsidRPr="00F97179">
        <w:rPr>
          <w:rFonts w:ascii="Avenir Next Condensed" w:eastAsia="Calibri" w:hAnsi="Avenir Next Condensed" w:cs="Arial"/>
          <w:lang w:eastAsia="en-US"/>
        </w:rPr>
        <w:t>:  2019</w:t>
      </w:r>
    </w:p>
    <w:p w14:paraId="00A5BF11" w14:textId="3014A9C2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bCs/>
          <w:lang w:eastAsia="en-US"/>
        </w:rPr>
      </w:pPr>
      <w:r w:rsidRPr="00F97179">
        <w:rPr>
          <w:rFonts w:ascii="Avenir Next Condensed" w:eastAsia="Calibri" w:hAnsi="Avenir Next Condensed" w:cs="Arial"/>
          <w:bCs/>
          <w:lang w:eastAsia="en-US"/>
        </w:rPr>
        <w:t>Inicio de clases</w:t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  <w:t xml:space="preserve">                                :  06 mayo 2024</w:t>
      </w:r>
    </w:p>
    <w:p w14:paraId="719FA6FF" w14:textId="4A5CA2A9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bCs/>
          <w:lang w:eastAsia="en-US"/>
        </w:rPr>
      </w:pPr>
      <w:r w:rsidRPr="00F97179">
        <w:rPr>
          <w:rFonts w:ascii="Avenir Next Condensed" w:eastAsia="Calibri" w:hAnsi="Avenir Next Condensed" w:cs="Arial"/>
          <w:bCs/>
          <w:lang w:eastAsia="en-US"/>
        </w:rPr>
        <w:t xml:space="preserve">Finalización de clases                         :  </w:t>
      </w:r>
      <w:r w:rsidR="009D0197" w:rsidRPr="00F97179">
        <w:rPr>
          <w:rFonts w:ascii="Avenir Next Condensed" w:eastAsia="Calibri" w:hAnsi="Avenir Next Condensed" w:cs="Arial"/>
          <w:bCs/>
          <w:lang w:eastAsia="en-US"/>
        </w:rPr>
        <w:t xml:space="preserve"> 24 agosto </w:t>
      </w:r>
      <w:r w:rsidRPr="00F97179">
        <w:rPr>
          <w:rFonts w:ascii="Avenir Next Condensed" w:eastAsia="Calibri" w:hAnsi="Avenir Next Condensed" w:cs="Arial"/>
          <w:bCs/>
          <w:lang w:eastAsia="en-US"/>
        </w:rPr>
        <w:t>2024</w:t>
      </w:r>
    </w:p>
    <w:p w14:paraId="14D66AD8" w14:textId="5ED8FC4B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bCs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 xml:space="preserve">Condición </w:t>
      </w:r>
      <w:r w:rsidRPr="00F97179">
        <w:rPr>
          <w:rFonts w:ascii="Avenir Next Condensed" w:eastAsia="Calibri" w:hAnsi="Avenir Next Condensed" w:cs="Arial"/>
          <w:bCs/>
          <w:lang w:eastAsia="en-US"/>
        </w:rPr>
        <w:tab/>
        <w:t xml:space="preserve">                                </w:t>
      </w:r>
      <w:r w:rsidRPr="00F97179">
        <w:rPr>
          <w:rFonts w:ascii="Avenir Next Condensed" w:eastAsia="Calibri" w:hAnsi="Avenir Next Condensed" w:cs="Arial"/>
          <w:lang w:eastAsia="en-US"/>
        </w:rPr>
        <w:t xml:space="preserve">:  Obligatorio </w:t>
      </w:r>
    </w:p>
    <w:p w14:paraId="4553AD5A" w14:textId="526F18CA" w:rsidR="009D0197" w:rsidRPr="00F97179" w:rsidRDefault="009D0197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bCs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 xml:space="preserve">Requisito.                                                : </w:t>
      </w:r>
      <w:r w:rsidRPr="00F97179">
        <w:rPr>
          <w:rFonts w:ascii="Avenir Next Condensed" w:hAnsi="Avenir Next Condensed" w:cstheme="minorHAnsi"/>
        </w:rPr>
        <w:t>Psicología económica</w:t>
      </w:r>
    </w:p>
    <w:p w14:paraId="00CD9632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lang w:eastAsia="en-US"/>
        </w:rPr>
      </w:pPr>
      <w:r w:rsidRPr="00F97179">
        <w:rPr>
          <w:rFonts w:ascii="Avenir Next Condensed" w:eastAsia="Calibri" w:hAnsi="Avenir Next Condensed" w:cs="Arial"/>
          <w:lang w:eastAsia="en-US"/>
        </w:rPr>
        <w:t>Docente                                                 :  Dra. Elsa Carbonel Paredes</w:t>
      </w:r>
    </w:p>
    <w:p w14:paraId="6A07B8B4" w14:textId="77777777" w:rsidR="00CE3800" w:rsidRPr="00F97179" w:rsidRDefault="00CE3800" w:rsidP="00CE3800">
      <w:pPr>
        <w:pStyle w:val="Prrafodelista"/>
        <w:numPr>
          <w:ilvl w:val="0"/>
          <w:numId w:val="36"/>
        </w:numPr>
        <w:tabs>
          <w:tab w:val="left" w:pos="-993"/>
        </w:tabs>
        <w:spacing w:after="160" w:line="259" w:lineRule="auto"/>
        <w:contextualSpacing/>
        <w:rPr>
          <w:rFonts w:ascii="Avenir Next Condensed" w:eastAsia="Calibri" w:hAnsi="Avenir Next Condensed" w:cs="Arial"/>
          <w:bCs/>
          <w:lang w:eastAsia="en-US"/>
        </w:rPr>
      </w:pPr>
      <w:r w:rsidRPr="00F97179">
        <w:rPr>
          <w:rFonts w:ascii="Avenir Next Condensed" w:eastAsia="Calibri" w:hAnsi="Avenir Next Condensed" w:cs="Arial"/>
          <w:bCs/>
          <w:lang w:eastAsia="en-US"/>
        </w:rPr>
        <w:t>Semestre Académico.                        :  2024-1</w:t>
      </w:r>
    </w:p>
    <w:p w14:paraId="01AA5B7A" w14:textId="77777777" w:rsidR="009D0197" w:rsidRPr="00F97179" w:rsidRDefault="00DE2126" w:rsidP="009D0197">
      <w:pPr>
        <w:pStyle w:val="Prrafodelista"/>
        <w:numPr>
          <w:ilvl w:val="0"/>
          <w:numId w:val="36"/>
        </w:numPr>
        <w:tabs>
          <w:tab w:val="left" w:pos="567"/>
          <w:tab w:val="left" w:pos="4532"/>
        </w:tabs>
        <w:jc w:val="both"/>
        <w:rPr>
          <w:rFonts w:ascii="Avenir Next Condensed" w:hAnsi="Avenir Next Condensed" w:cstheme="minorHAnsi"/>
        </w:rPr>
      </w:pPr>
      <w:bookmarkStart w:id="0" w:name="_Hlk118994978"/>
      <w:r w:rsidRPr="00F97179">
        <w:rPr>
          <w:rFonts w:ascii="Avenir Next Condensed" w:hAnsi="Avenir Next Condensed" w:cstheme="minorHAnsi"/>
        </w:rPr>
        <w:t>DOCENTE</w:t>
      </w:r>
      <w:r w:rsidR="00F47306" w:rsidRPr="00F97179">
        <w:rPr>
          <w:rFonts w:ascii="Avenir Next Condensed" w:hAnsi="Avenir Next Condensed" w:cstheme="minorHAnsi"/>
        </w:rPr>
        <w:t>S</w:t>
      </w:r>
      <w:r w:rsidRPr="00F97179">
        <w:rPr>
          <w:rFonts w:ascii="Avenir Next Condensed" w:hAnsi="Avenir Next Condensed" w:cstheme="minorHAnsi"/>
        </w:rPr>
        <w:t xml:space="preserve">                                           : </w:t>
      </w:r>
      <w:r w:rsidR="00F47306" w:rsidRPr="00F97179">
        <w:rPr>
          <w:rFonts w:ascii="Avenir Next Condensed" w:hAnsi="Avenir Next Condensed" w:cstheme="minorHAnsi"/>
        </w:rPr>
        <w:t xml:space="preserve"> </w:t>
      </w:r>
    </w:p>
    <w:p w14:paraId="7A15B475" w14:textId="4D3DDB73" w:rsidR="00DB4272" w:rsidRPr="00F97179" w:rsidRDefault="007B543D" w:rsidP="009D0197">
      <w:pPr>
        <w:pStyle w:val="Prrafodelista"/>
        <w:numPr>
          <w:ilvl w:val="0"/>
          <w:numId w:val="37"/>
        </w:numPr>
        <w:tabs>
          <w:tab w:val="left" w:pos="567"/>
          <w:tab w:val="left" w:pos="4532"/>
        </w:tabs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Dra. Elsa Carbonel</w:t>
      </w:r>
      <w:r w:rsidR="00DB4272" w:rsidRPr="00F97179">
        <w:rPr>
          <w:rFonts w:ascii="Avenir Next Condensed" w:hAnsi="Avenir Next Condensed" w:cstheme="minorHAnsi"/>
        </w:rPr>
        <w:t xml:space="preserve"> Paredes </w:t>
      </w:r>
    </w:p>
    <w:p w14:paraId="3DB639F1" w14:textId="63090958" w:rsidR="00DB4272" w:rsidRPr="00F97179" w:rsidRDefault="00D3029B" w:rsidP="009D0197">
      <w:pPr>
        <w:pStyle w:val="Prrafodelista"/>
        <w:numPr>
          <w:ilvl w:val="0"/>
          <w:numId w:val="37"/>
        </w:numPr>
        <w:tabs>
          <w:tab w:val="left" w:pos="567"/>
          <w:tab w:val="left" w:pos="4532"/>
        </w:tabs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 xml:space="preserve">Lic </w:t>
      </w:r>
      <w:r w:rsidR="00DB4272" w:rsidRPr="00F97179">
        <w:rPr>
          <w:rFonts w:ascii="Avenir Next Condensed" w:hAnsi="Avenir Next Condensed" w:cstheme="minorHAnsi"/>
        </w:rPr>
        <w:t>. Nelly Milla Villafana</w:t>
      </w:r>
    </w:p>
    <w:p w14:paraId="674341B9" w14:textId="7D629B9E" w:rsidR="00DE2126" w:rsidRPr="00F97179" w:rsidRDefault="00DB4272" w:rsidP="009D0197">
      <w:pPr>
        <w:pStyle w:val="Prrafodelista"/>
        <w:numPr>
          <w:ilvl w:val="0"/>
          <w:numId w:val="37"/>
        </w:numPr>
        <w:tabs>
          <w:tab w:val="left" w:pos="567"/>
          <w:tab w:val="left" w:pos="4532"/>
        </w:tabs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Mg. Ana Mendoza La Rosa</w:t>
      </w:r>
    </w:p>
    <w:p w14:paraId="0CE86B32" w14:textId="6CB85EB1" w:rsidR="00DB4272" w:rsidRPr="00F97179" w:rsidRDefault="00DB4272" w:rsidP="009D0197">
      <w:pPr>
        <w:pStyle w:val="Prrafodelista"/>
        <w:numPr>
          <w:ilvl w:val="0"/>
          <w:numId w:val="37"/>
        </w:numPr>
        <w:tabs>
          <w:tab w:val="left" w:pos="567"/>
          <w:tab w:val="left" w:pos="4532"/>
        </w:tabs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Mg. Karim Talledo</w:t>
      </w:r>
      <w:r w:rsidR="00020614" w:rsidRPr="00F97179">
        <w:rPr>
          <w:rFonts w:ascii="Avenir Next Condensed" w:hAnsi="Avenir Next Condensed" w:cstheme="minorHAnsi"/>
        </w:rPr>
        <w:t xml:space="preserve"> Sánchez</w:t>
      </w:r>
    </w:p>
    <w:p w14:paraId="7A42E38C" w14:textId="4BD19F59" w:rsidR="00020614" w:rsidRPr="00F97179" w:rsidRDefault="00020614" w:rsidP="00D3029B">
      <w:pPr>
        <w:pStyle w:val="Prrafodelista"/>
        <w:numPr>
          <w:ilvl w:val="0"/>
          <w:numId w:val="37"/>
        </w:numPr>
        <w:tabs>
          <w:tab w:val="left" w:pos="567"/>
          <w:tab w:val="left" w:pos="4532"/>
        </w:tabs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Mg. César E. Cuya Barzola</w:t>
      </w:r>
    </w:p>
    <w:p w14:paraId="1A3D41F5" w14:textId="454C614C" w:rsidR="00DE2126" w:rsidRPr="00F97179" w:rsidRDefault="00DE2126" w:rsidP="009D0197">
      <w:pPr>
        <w:pStyle w:val="Prrafodelista"/>
        <w:numPr>
          <w:ilvl w:val="0"/>
          <w:numId w:val="36"/>
        </w:numPr>
        <w:tabs>
          <w:tab w:val="left" w:pos="1140"/>
          <w:tab w:val="left" w:pos="4532"/>
        </w:tabs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SEMESTRE</w:t>
      </w:r>
      <w:r w:rsidRPr="00F97179">
        <w:rPr>
          <w:rFonts w:ascii="Avenir Next Condensed" w:hAnsi="Avenir Next Condensed" w:cstheme="minorHAnsi"/>
          <w:spacing w:val="-5"/>
        </w:rPr>
        <w:t xml:space="preserve"> </w:t>
      </w:r>
      <w:r w:rsidRPr="00F97179">
        <w:rPr>
          <w:rFonts w:ascii="Avenir Next Condensed" w:hAnsi="Avenir Next Condensed" w:cstheme="minorHAnsi"/>
        </w:rPr>
        <w:t>ACADÉMICO                    :</w:t>
      </w:r>
      <w:r w:rsidRPr="00F97179">
        <w:rPr>
          <w:rFonts w:ascii="Avenir Next Condensed" w:hAnsi="Avenir Next Condensed" w:cstheme="minorHAnsi"/>
          <w:spacing w:val="1"/>
        </w:rPr>
        <w:t xml:space="preserve"> </w:t>
      </w:r>
      <w:r w:rsidR="00020614" w:rsidRPr="00F97179">
        <w:rPr>
          <w:rFonts w:ascii="Avenir Next Condensed" w:hAnsi="Avenir Next Condensed" w:cstheme="minorHAnsi"/>
          <w:spacing w:val="1"/>
        </w:rPr>
        <w:t xml:space="preserve">  2024-</w:t>
      </w:r>
      <w:r w:rsidR="00E1621D" w:rsidRPr="00F97179">
        <w:rPr>
          <w:rFonts w:ascii="Avenir Next Condensed" w:hAnsi="Avenir Next Condensed" w:cstheme="minorHAnsi"/>
          <w:spacing w:val="1"/>
        </w:rPr>
        <w:t>I</w:t>
      </w:r>
    </w:p>
    <w:bookmarkEnd w:id="0"/>
    <w:p w14:paraId="0C479E62" w14:textId="77777777" w:rsidR="00581C61" w:rsidRPr="00F97179" w:rsidRDefault="00581C61" w:rsidP="000666FB">
      <w:pPr>
        <w:spacing w:before="11"/>
        <w:jc w:val="both"/>
        <w:rPr>
          <w:rFonts w:ascii="Avenir Next Condensed" w:hAnsi="Avenir Next Condensed" w:cstheme="minorHAnsi"/>
          <w:b/>
          <w:bCs/>
        </w:rPr>
      </w:pPr>
    </w:p>
    <w:p w14:paraId="2E005D14" w14:textId="643F3E1C" w:rsidR="00F07D35" w:rsidRPr="00F97179" w:rsidRDefault="00425653" w:rsidP="00425653">
      <w:pPr>
        <w:pStyle w:val="Ttulo3"/>
        <w:tabs>
          <w:tab w:val="left" w:pos="849"/>
          <w:tab w:val="left" w:pos="850"/>
        </w:tabs>
        <w:ind w:left="0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 xml:space="preserve">II. </w:t>
      </w:r>
      <w:r w:rsidR="002B5CAE" w:rsidRPr="00F97179">
        <w:rPr>
          <w:rFonts w:ascii="Avenir Next Condensed" w:hAnsi="Avenir Next Condensed" w:cstheme="minorHAnsi"/>
        </w:rPr>
        <w:t>SUMILLA</w:t>
      </w:r>
    </w:p>
    <w:p w14:paraId="1D5F21B3" w14:textId="6F9280D6" w:rsidR="00F07D35" w:rsidRPr="00F97179" w:rsidRDefault="00723FD4" w:rsidP="00CA1FA0">
      <w:pPr>
        <w:pStyle w:val="Prrafodelista"/>
        <w:tabs>
          <w:tab w:val="left" w:pos="567"/>
        </w:tabs>
        <w:ind w:left="0" w:firstLine="0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 xml:space="preserve">   </w:t>
      </w:r>
      <w:r w:rsidR="000033B7" w:rsidRPr="00F97179">
        <w:rPr>
          <w:rFonts w:ascii="Avenir Next Condensed" w:hAnsi="Avenir Next Condensed" w:cstheme="minorHAnsi"/>
        </w:rPr>
        <w:t xml:space="preserve">    </w:t>
      </w:r>
      <w:r w:rsidR="00273169" w:rsidRPr="00F97179">
        <w:rPr>
          <w:rFonts w:ascii="Avenir Next Condensed" w:hAnsi="Avenir Next Condensed" w:cstheme="minorHAnsi"/>
        </w:rPr>
        <w:t xml:space="preserve">La asignatura pertenece al área curricular </w:t>
      </w:r>
      <w:r w:rsidR="00DE2126" w:rsidRPr="00F97179">
        <w:rPr>
          <w:rFonts w:ascii="Avenir Next Condensed" w:hAnsi="Avenir Next Condensed" w:cstheme="minorHAnsi"/>
        </w:rPr>
        <w:t>de estudios específicos, es de</w:t>
      </w:r>
      <w:r w:rsidR="00BF6CC1" w:rsidRPr="00F97179">
        <w:rPr>
          <w:rFonts w:ascii="Avenir Next Condensed" w:hAnsi="Avenir Next Condensed" w:cstheme="minorHAnsi"/>
        </w:rPr>
        <w:t xml:space="preserve"> naturaleza </w:t>
      </w:r>
      <w:r w:rsidR="000966EA" w:rsidRPr="00F97179">
        <w:rPr>
          <w:rFonts w:ascii="Avenir Next Condensed" w:hAnsi="Avenir Next Condensed" w:cstheme="minorHAnsi"/>
        </w:rPr>
        <w:t>práctic</w:t>
      </w:r>
      <w:r w:rsidR="00BF6CC1" w:rsidRPr="00F97179">
        <w:rPr>
          <w:rFonts w:ascii="Avenir Next Condensed" w:hAnsi="Avenir Next Condensed" w:cstheme="minorHAnsi"/>
        </w:rPr>
        <w:t>a</w:t>
      </w:r>
      <w:r w:rsidR="00DE2126" w:rsidRPr="00F97179">
        <w:rPr>
          <w:rFonts w:ascii="Avenir Next Condensed" w:hAnsi="Avenir Next Condensed" w:cstheme="minorHAnsi"/>
        </w:rPr>
        <w:t xml:space="preserve"> </w:t>
      </w:r>
      <w:r w:rsidR="00E50773" w:rsidRPr="00F97179">
        <w:rPr>
          <w:rFonts w:ascii="Avenir Next Condensed" w:hAnsi="Avenir Next Condensed" w:cstheme="minorHAnsi"/>
        </w:rPr>
        <w:t>que contribuye con el desarrollo de la competencia</w:t>
      </w:r>
      <w:r w:rsidR="001D13E4" w:rsidRPr="00F97179">
        <w:rPr>
          <w:rFonts w:ascii="Avenir Next Condensed" w:hAnsi="Avenir Next Condensed" w:cstheme="minorHAnsi"/>
        </w:rPr>
        <w:t xml:space="preserve"> </w:t>
      </w:r>
      <w:r w:rsidR="000966EA" w:rsidRPr="00F97179">
        <w:rPr>
          <w:rFonts w:ascii="Avenir Next Condensed" w:hAnsi="Avenir Next Condensed" w:cstheme="minorHAnsi"/>
        </w:rPr>
        <w:t xml:space="preserve">especifica </w:t>
      </w:r>
      <w:r w:rsidR="00437548" w:rsidRPr="00F97179">
        <w:rPr>
          <w:rFonts w:ascii="Avenir Next Condensed" w:hAnsi="Avenir Next Condensed" w:cstheme="minorHAnsi"/>
        </w:rPr>
        <w:t>que</w:t>
      </w:r>
      <w:r w:rsidR="000966EA" w:rsidRPr="00F97179">
        <w:rPr>
          <w:rFonts w:ascii="Avenir Next Condensed" w:hAnsi="Avenir Next Condensed" w:cstheme="minorHAnsi"/>
        </w:rPr>
        <w:t xml:space="preserve"> </w:t>
      </w:r>
      <w:r w:rsidR="00CA1FA0" w:rsidRPr="00F97179">
        <w:rPr>
          <w:rFonts w:ascii="Avenir Next Condensed" w:hAnsi="Avenir Next Condensed" w:cstheme="minorHAnsi"/>
        </w:rPr>
        <w:t xml:space="preserve">establece objetivos, políticas, lineamientos y acciones para mejorar la calidad de vida de las personas, con responsabilidad social </w:t>
      </w:r>
      <w:r w:rsidR="000966EA" w:rsidRPr="00F97179">
        <w:rPr>
          <w:rFonts w:ascii="Avenir Next Condensed" w:hAnsi="Avenir Next Condensed" w:cstheme="minorHAnsi"/>
        </w:rPr>
        <w:t xml:space="preserve"> </w:t>
      </w:r>
      <w:r w:rsidR="00272BD7" w:rsidRPr="00F97179">
        <w:rPr>
          <w:rFonts w:ascii="Avenir Next Condensed" w:hAnsi="Avenir Next Condensed" w:cstheme="minorHAnsi"/>
        </w:rPr>
        <w:t>desarrollando las siguientes unidades de aprendizaje</w:t>
      </w:r>
      <w:r w:rsidR="00437548" w:rsidRPr="00F97179">
        <w:rPr>
          <w:rFonts w:ascii="Avenir Next Condensed" w:hAnsi="Avenir Next Condensed" w:cstheme="minorHAnsi"/>
        </w:rPr>
        <w:t>:</w:t>
      </w:r>
      <w:r w:rsidR="00CA1FA0" w:rsidRPr="00F97179">
        <w:rPr>
          <w:rFonts w:ascii="Avenir Next Condensed" w:hAnsi="Avenir Next Condensed" w:cstheme="minorHAnsi"/>
        </w:rPr>
        <w:t xml:space="preserve"> 1</w:t>
      </w:r>
      <w:r w:rsidR="00437548" w:rsidRPr="00F97179">
        <w:rPr>
          <w:rFonts w:ascii="Avenir Next Condensed" w:hAnsi="Avenir Next Condensed" w:cstheme="minorHAnsi"/>
        </w:rPr>
        <w:t>.</w:t>
      </w:r>
      <w:r w:rsidR="00CA1FA0" w:rsidRPr="00F97179">
        <w:rPr>
          <w:rStyle w:val="normaltextrun"/>
          <w:rFonts w:ascii="Avenir Next Condensed" w:hAnsi="Avenir Next Condensed" w:cstheme="minorHAnsi"/>
          <w:lang w:val=""/>
        </w:rPr>
        <w:t xml:space="preserve"> </w:t>
      </w:r>
      <w:r w:rsidR="008F2503" w:rsidRPr="00F97179">
        <w:rPr>
          <w:rStyle w:val="normaltextrun"/>
          <w:rFonts w:ascii="Avenir Next Condensed" w:hAnsi="Avenir Next Condensed" w:cstheme="minorHAnsi"/>
          <w:lang w:val=""/>
        </w:rPr>
        <w:t>Introducción al comportamiento del consumidor</w:t>
      </w:r>
      <w:r w:rsidR="00437548" w:rsidRPr="00F97179">
        <w:rPr>
          <w:rFonts w:ascii="Avenir Next Condensed" w:hAnsi="Avenir Next Condensed" w:cstheme="minorHAnsi"/>
        </w:rPr>
        <w:t>.</w:t>
      </w:r>
      <w:r w:rsidR="00CA1FA0" w:rsidRPr="00F97179">
        <w:rPr>
          <w:rFonts w:ascii="Avenir Next Condensed" w:hAnsi="Avenir Next Condensed" w:cstheme="minorHAnsi"/>
        </w:rPr>
        <w:t xml:space="preserve"> 2</w:t>
      </w:r>
      <w:r w:rsidR="00437548" w:rsidRPr="00F97179">
        <w:rPr>
          <w:rFonts w:ascii="Avenir Next Condensed" w:hAnsi="Avenir Next Condensed" w:cstheme="minorHAnsi"/>
          <w:lang w:val=""/>
        </w:rPr>
        <w:t>.</w:t>
      </w:r>
      <w:r w:rsidR="00CA1FA0" w:rsidRPr="00F97179">
        <w:rPr>
          <w:rFonts w:ascii="Avenir Next Condensed" w:hAnsi="Avenir Next Condensed" w:cstheme="minorHAnsi"/>
          <w:lang w:val=""/>
        </w:rPr>
        <w:t xml:space="preserve"> </w:t>
      </w:r>
      <w:r w:rsidR="008F2503" w:rsidRPr="00F97179">
        <w:rPr>
          <w:rFonts w:ascii="Avenir Next Condensed" w:hAnsi="Avenir Next Condensed" w:cstheme="minorHAnsi"/>
          <w:lang w:val=""/>
        </w:rPr>
        <w:t>Factores que influyen en el comportamiento del consumidor</w:t>
      </w:r>
      <w:r w:rsidR="00437548" w:rsidRPr="00F97179">
        <w:rPr>
          <w:rFonts w:ascii="Avenir Next Condensed" w:hAnsi="Avenir Next Condensed" w:cstheme="minorHAnsi"/>
          <w:lang w:val=""/>
        </w:rPr>
        <w:t>.</w:t>
      </w:r>
      <w:r w:rsidR="00CA1FA0" w:rsidRPr="00F97179">
        <w:rPr>
          <w:rFonts w:ascii="Avenir Next Condensed" w:hAnsi="Avenir Next Condensed" w:cstheme="minorHAnsi"/>
          <w:lang w:val=""/>
        </w:rPr>
        <w:t xml:space="preserve">  3</w:t>
      </w:r>
      <w:r w:rsidR="00437548" w:rsidRPr="00F97179">
        <w:rPr>
          <w:rFonts w:ascii="Avenir Next Condensed" w:hAnsi="Avenir Next Condensed" w:cstheme="minorHAnsi"/>
          <w:lang w:val=""/>
        </w:rPr>
        <w:t>.</w:t>
      </w:r>
      <w:r w:rsidR="00CA1FA0" w:rsidRPr="00F97179">
        <w:rPr>
          <w:rFonts w:ascii="Avenir Next Condensed" w:hAnsi="Avenir Next Condensed" w:cstheme="minorHAnsi"/>
          <w:lang w:val=""/>
        </w:rPr>
        <w:t xml:space="preserve"> </w:t>
      </w:r>
      <w:r w:rsidR="005006D1" w:rsidRPr="00F97179">
        <w:rPr>
          <w:rFonts w:ascii="Avenir Next Condensed" w:hAnsi="Avenir Next Condensed" w:cstheme="minorHAnsi"/>
          <w:lang w:val=""/>
        </w:rPr>
        <w:t xml:space="preserve">El proceso de decisión de compra. </w:t>
      </w:r>
      <w:r w:rsidR="00CA1FA0" w:rsidRPr="00F97179">
        <w:rPr>
          <w:rFonts w:ascii="Avenir Next Condensed" w:hAnsi="Avenir Next Condensed" w:cstheme="minorHAnsi"/>
          <w:lang w:val=""/>
        </w:rPr>
        <w:t>4</w:t>
      </w:r>
      <w:r w:rsidR="00437548" w:rsidRPr="00F97179">
        <w:rPr>
          <w:rFonts w:ascii="Avenir Next Condensed" w:hAnsi="Avenir Next Condensed" w:cstheme="minorHAnsi"/>
          <w:lang w:val=""/>
        </w:rPr>
        <w:t>.</w:t>
      </w:r>
      <w:r w:rsidR="00CA1FA0" w:rsidRPr="00F97179">
        <w:rPr>
          <w:rFonts w:ascii="Avenir Next Condensed" w:hAnsi="Avenir Next Condensed" w:cstheme="minorHAnsi"/>
          <w:lang w:val=""/>
        </w:rPr>
        <w:t xml:space="preserve"> </w:t>
      </w:r>
      <w:r w:rsidR="005006D1" w:rsidRPr="00F97179">
        <w:rPr>
          <w:rFonts w:ascii="Avenir Next Condensed" w:hAnsi="Avenir Next Condensed" w:cstheme="minorHAnsi"/>
          <w:lang w:val=""/>
        </w:rPr>
        <w:t>Investigación del comportamiento del consumidor,</w:t>
      </w:r>
      <w:r w:rsidR="00CA1FA0" w:rsidRPr="00F97179">
        <w:rPr>
          <w:rFonts w:ascii="Avenir Next Condensed" w:hAnsi="Avenir Next Condensed" w:cstheme="minorHAnsi"/>
          <w:lang w:val=""/>
        </w:rPr>
        <w:t xml:space="preserve"> </w:t>
      </w:r>
      <w:r w:rsidR="001D13E4" w:rsidRPr="00F97179">
        <w:rPr>
          <w:rFonts w:ascii="Avenir Next Condensed" w:hAnsi="Avenir Next Condensed" w:cstheme="minorHAnsi"/>
        </w:rPr>
        <w:t xml:space="preserve">y </w:t>
      </w:r>
      <w:r w:rsidR="007B5BCA" w:rsidRPr="00F97179">
        <w:rPr>
          <w:rFonts w:ascii="Avenir Next Condensed" w:hAnsi="Avenir Next Condensed" w:cstheme="minorHAnsi"/>
        </w:rPr>
        <w:t xml:space="preserve">el </w:t>
      </w:r>
      <w:r w:rsidR="005006D1" w:rsidRPr="00F97179">
        <w:rPr>
          <w:rFonts w:ascii="Avenir Next Condensed" w:hAnsi="Avenir Next Condensed" w:cstheme="minorHAnsi"/>
        </w:rPr>
        <w:t xml:space="preserve">producto </w:t>
      </w:r>
      <w:r w:rsidR="00E50773" w:rsidRPr="00F97179">
        <w:rPr>
          <w:rFonts w:ascii="Avenir Next Condensed" w:hAnsi="Avenir Next Condensed" w:cstheme="minorHAnsi"/>
        </w:rPr>
        <w:t>académic</w:t>
      </w:r>
      <w:r w:rsidR="007B5BCA" w:rsidRPr="00F97179">
        <w:rPr>
          <w:rFonts w:ascii="Avenir Next Condensed" w:hAnsi="Avenir Next Condensed" w:cstheme="minorHAnsi"/>
        </w:rPr>
        <w:t xml:space="preserve">o </w:t>
      </w:r>
      <w:r w:rsidR="00E50773" w:rsidRPr="00F97179">
        <w:rPr>
          <w:rFonts w:ascii="Avenir Next Condensed" w:hAnsi="Avenir Next Condensed" w:cstheme="minorHAnsi"/>
        </w:rPr>
        <w:t>exigid</w:t>
      </w:r>
      <w:r w:rsidR="007B5BCA" w:rsidRPr="00F97179">
        <w:rPr>
          <w:rFonts w:ascii="Avenir Next Condensed" w:hAnsi="Avenir Next Condensed" w:cstheme="minorHAnsi"/>
        </w:rPr>
        <w:t>o</w:t>
      </w:r>
      <w:r w:rsidR="00186F47" w:rsidRPr="00F97179">
        <w:rPr>
          <w:rFonts w:ascii="Avenir Next Condensed" w:hAnsi="Avenir Next Condensed" w:cstheme="minorHAnsi"/>
        </w:rPr>
        <w:t xml:space="preserve"> </w:t>
      </w:r>
      <w:r w:rsidR="00272BD7" w:rsidRPr="00F97179">
        <w:rPr>
          <w:rFonts w:ascii="Avenir Next Condensed" w:hAnsi="Avenir Next Condensed" w:cstheme="minorHAnsi"/>
        </w:rPr>
        <w:t>a</w:t>
      </w:r>
      <w:r w:rsidR="00425653" w:rsidRPr="00F97179">
        <w:rPr>
          <w:rFonts w:ascii="Avenir Next Condensed" w:hAnsi="Avenir Next Condensed" w:cstheme="minorHAnsi"/>
        </w:rPr>
        <w:t>l</w:t>
      </w:r>
      <w:r w:rsidR="00272BD7" w:rsidRPr="00F97179">
        <w:rPr>
          <w:rFonts w:ascii="Avenir Next Condensed" w:hAnsi="Avenir Next Condensed" w:cstheme="minorHAnsi"/>
        </w:rPr>
        <w:t xml:space="preserve"> estudiante</w:t>
      </w:r>
      <w:r w:rsidR="00425653" w:rsidRPr="00F97179">
        <w:rPr>
          <w:rFonts w:ascii="Avenir Next Condensed" w:hAnsi="Avenir Next Condensed" w:cstheme="minorHAnsi"/>
        </w:rPr>
        <w:t xml:space="preserve"> que </w:t>
      </w:r>
      <w:r w:rsidR="00272BD7" w:rsidRPr="00F97179">
        <w:rPr>
          <w:rFonts w:ascii="Avenir Next Condensed" w:hAnsi="Avenir Next Condensed" w:cstheme="minorHAnsi"/>
        </w:rPr>
        <w:t xml:space="preserve"> es</w:t>
      </w:r>
      <w:r w:rsidR="00CA1FA0" w:rsidRPr="00F97179">
        <w:rPr>
          <w:rFonts w:ascii="Avenir Next Condensed" w:hAnsi="Avenir Next Condensed" w:cstheme="minorHAnsi"/>
        </w:rPr>
        <w:t xml:space="preserve"> elaborar un proyecto de investigación de hábitos de consumo de acuerdo con un segmento específico del mercado</w:t>
      </w:r>
      <w:r w:rsidR="007D12C2" w:rsidRPr="00F97179">
        <w:rPr>
          <w:rFonts w:ascii="Avenir Next Condensed" w:hAnsi="Avenir Next Condensed" w:cstheme="minorHAnsi"/>
        </w:rPr>
        <w:t>.</w:t>
      </w:r>
      <w:r w:rsidR="00CA1FA0" w:rsidRPr="00F97179">
        <w:rPr>
          <w:rFonts w:ascii="Avenir Next Condensed" w:hAnsi="Avenir Next Condensed" w:cstheme="minorHAnsi"/>
        </w:rPr>
        <w:t xml:space="preserve">             </w:t>
      </w:r>
    </w:p>
    <w:p w14:paraId="4A5B29DE" w14:textId="00AD49C5" w:rsidR="00CA1FA0" w:rsidRPr="00F97179" w:rsidRDefault="00CA1FA0" w:rsidP="00CA1FA0">
      <w:pPr>
        <w:pStyle w:val="Prrafodelista"/>
        <w:tabs>
          <w:tab w:val="left" w:pos="567"/>
        </w:tabs>
        <w:ind w:left="0" w:firstLine="0"/>
        <w:jc w:val="both"/>
        <w:rPr>
          <w:rFonts w:ascii="Avenir Next Condensed" w:hAnsi="Avenir Next Condensed" w:cstheme="minorHAnsi"/>
          <w:i/>
        </w:rPr>
      </w:pPr>
    </w:p>
    <w:p w14:paraId="12F3B6ED" w14:textId="2ABD69F5" w:rsidR="00425653" w:rsidRPr="00F97179" w:rsidRDefault="00425653" w:rsidP="00CA1FA0">
      <w:pPr>
        <w:pStyle w:val="Prrafodelista"/>
        <w:tabs>
          <w:tab w:val="left" w:pos="567"/>
        </w:tabs>
        <w:ind w:left="0" w:firstLine="0"/>
        <w:jc w:val="both"/>
        <w:rPr>
          <w:rFonts w:ascii="Avenir Next Condensed" w:hAnsi="Avenir Next Condensed" w:cstheme="minorHAnsi"/>
          <w:i/>
        </w:rPr>
      </w:pPr>
    </w:p>
    <w:p w14:paraId="3F96A266" w14:textId="77777777" w:rsidR="00425653" w:rsidRPr="00F97179" w:rsidRDefault="00425653" w:rsidP="00CA1FA0">
      <w:pPr>
        <w:pStyle w:val="Prrafodelista"/>
        <w:tabs>
          <w:tab w:val="left" w:pos="567"/>
        </w:tabs>
        <w:ind w:left="0" w:firstLine="0"/>
        <w:jc w:val="both"/>
        <w:rPr>
          <w:rFonts w:ascii="Avenir Next Condensed" w:hAnsi="Avenir Next Condensed" w:cstheme="minorHAnsi"/>
          <w:i/>
        </w:rPr>
      </w:pPr>
    </w:p>
    <w:p w14:paraId="49600E7D" w14:textId="1EEE4766" w:rsidR="00481DD0" w:rsidRPr="00F97179" w:rsidRDefault="004B7082" w:rsidP="005006D1">
      <w:pPr>
        <w:pStyle w:val="Ttulo3"/>
        <w:numPr>
          <w:ilvl w:val="0"/>
          <w:numId w:val="8"/>
        </w:numPr>
        <w:spacing w:after="240"/>
        <w:ind w:left="-426" w:firstLine="0"/>
        <w:jc w:val="both"/>
        <w:rPr>
          <w:rFonts w:ascii="Avenir Next Condensed" w:hAnsi="Avenir Next Condensed" w:cstheme="minorHAnsi"/>
          <w:color w:val="FF0000"/>
        </w:rPr>
      </w:pPr>
      <w:r w:rsidRPr="00F97179">
        <w:rPr>
          <w:rFonts w:ascii="Avenir Next Condensed" w:hAnsi="Avenir Next Condensed" w:cstheme="minorHAnsi"/>
        </w:rPr>
        <w:t xml:space="preserve">LOGRO DE APRENDIZAJE </w:t>
      </w:r>
      <w:r w:rsidR="002B5CAE" w:rsidRPr="00F97179">
        <w:rPr>
          <w:rFonts w:ascii="Avenir Next Condensed" w:hAnsi="Avenir Next Condensed" w:cstheme="minorHAnsi"/>
        </w:rPr>
        <w:t>DE</w:t>
      </w:r>
      <w:r w:rsidR="002B5CAE" w:rsidRPr="00F97179">
        <w:rPr>
          <w:rFonts w:ascii="Avenir Next Condensed" w:hAnsi="Avenir Next Condensed" w:cstheme="minorHAnsi"/>
          <w:spacing w:val="-3"/>
        </w:rPr>
        <w:t xml:space="preserve"> </w:t>
      </w:r>
      <w:r w:rsidR="002B5CAE" w:rsidRPr="00F97179">
        <w:rPr>
          <w:rFonts w:ascii="Avenir Next Condensed" w:hAnsi="Avenir Next Condensed" w:cstheme="minorHAnsi"/>
        </w:rPr>
        <w:t>LA</w:t>
      </w:r>
      <w:r w:rsidR="002B5CAE" w:rsidRPr="00F97179">
        <w:rPr>
          <w:rFonts w:ascii="Avenir Next Condensed" w:hAnsi="Avenir Next Condensed" w:cstheme="minorHAnsi"/>
          <w:spacing w:val="-3"/>
        </w:rPr>
        <w:t xml:space="preserve"> </w:t>
      </w:r>
      <w:r w:rsidR="002B5CAE" w:rsidRPr="00F97179">
        <w:rPr>
          <w:rFonts w:ascii="Avenir Next Condensed" w:hAnsi="Avenir Next Condensed" w:cstheme="minorHAnsi"/>
        </w:rPr>
        <w:t>ASIGNATURA</w:t>
      </w:r>
      <w:r w:rsidR="007500AD" w:rsidRPr="00F97179">
        <w:rPr>
          <w:rFonts w:ascii="Avenir Next Condensed" w:hAnsi="Avenir Next Condensed" w:cstheme="minorHAnsi"/>
        </w:rPr>
        <w:t xml:space="preserve"> </w:t>
      </w:r>
    </w:p>
    <w:p w14:paraId="01BFA339" w14:textId="2E7E932E" w:rsidR="00F43D6F" w:rsidRPr="00F97179" w:rsidRDefault="004317A8" w:rsidP="003614C2">
      <w:pPr>
        <w:pStyle w:val="Prrafodelista"/>
        <w:numPr>
          <w:ilvl w:val="0"/>
          <w:numId w:val="42"/>
        </w:numPr>
        <w:shd w:val="clear" w:color="auto" w:fill="FFFFFF"/>
        <w:spacing w:before="100" w:beforeAutospacing="1" w:after="240"/>
        <w:rPr>
          <w:rFonts w:ascii="Avenir Next Condensed" w:hAnsi="Avenir Next Condensed" w:cstheme="minorHAnsi"/>
          <w:color w:val="1F1F1F"/>
          <w:lang w:val="es-419" w:eastAsia="es-419"/>
        </w:rPr>
      </w:pPr>
      <w:r w:rsidRPr="00F97179">
        <w:rPr>
          <w:rFonts w:ascii="Avenir Next Condensed" w:hAnsi="Avenir Next Condensed" w:cstheme="minorHAnsi"/>
          <w:color w:val="1F1F1F"/>
          <w:lang w:val="es-419" w:eastAsia="es-419"/>
        </w:rPr>
        <w:t>Elabora</w:t>
      </w:r>
      <w:r w:rsidR="00E23DA8" w:rsidRPr="00F97179">
        <w:rPr>
          <w:rFonts w:ascii="Avenir Next Condensed" w:hAnsi="Avenir Next Condensed" w:cstheme="minorHAnsi"/>
          <w:color w:val="1F1F1F"/>
          <w:lang w:val="es-419" w:eastAsia="es-419"/>
        </w:rPr>
        <w:t xml:space="preserve"> y </w:t>
      </w:r>
      <w:r w:rsidR="00040925" w:rsidRPr="00F97179">
        <w:rPr>
          <w:rFonts w:ascii="Avenir Next Condensed" w:hAnsi="Avenir Next Condensed" w:cstheme="minorHAnsi"/>
          <w:color w:val="1F1F1F"/>
          <w:lang w:val="es-419" w:eastAsia="es-419"/>
        </w:rPr>
        <w:t xml:space="preserve">presenta </w:t>
      </w:r>
      <w:r w:rsidRPr="00F97179">
        <w:rPr>
          <w:rFonts w:ascii="Avenir Next Condensed" w:hAnsi="Avenir Next Condensed" w:cstheme="minorHAnsi"/>
          <w:color w:val="1F1F1F"/>
          <w:lang w:val="es-419" w:eastAsia="es-419"/>
        </w:rPr>
        <w:t xml:space="preserve"> </w:t>
      </w:r>
      <w:r w:rsidR="00581C61" w:rsidRPr="00F97179">
        <w:rPr>
          <w:rFonts w:ascii="Avenir Next Condensed" w:hAnsi="Avenir Next Condensed" w:cstheme="minorHAnsi"/>
          <w:color w:val="1F1F1F"/>
          <w:lang w:val="es-419" w:eastAsia="es-419"/>
        </w:rPr>
        <w:t>un proyecto de investigación de hábitos de consumo de acuerdo con un segmento específico del mercado</w:t>
      </w:r>
      <w:r w:rsidR="00040925" w:rsidRPr="00F97179">
        <w:rPr>
          <w:rFonts w:ascii="Avenir Next Condensed" w:hAnsi="Avenir Next Condensed" w:cstheme="minorHAnsi"/>
          <w:color w:val="1F1F1F"/>
          <w:lang w:val="es-419" w:eastAsia="es-419"/>
        </w:rPr>
        <w:t>, con respondabilidad social.</w:t>
      </w:r>
    </w:p>
    <w:p w14:paraId="48001194" w14:textId="7D04C88A" w:rsidR="00F07D35" w:rsidRPr="00F97179" w:rsidRDefault="002B5CAE" w:rsidP="00810969">
      <w:pPr>
        <w:pStyle w:val="Ttulo3"/>
        <w:numPr>
          <w:ilvl w:val="0"/>
          <w:numId w:val="8"/>
        </w:numPr>
        <w:ind w:left="0" w:hanging="426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PROGRAMACIÓN</w:t>
      </w:r>
      <w:r w:rsidRPr="00F97179">
        <w:rPr>
          <w:rFonts w:ascii="Avenir Next Condensed" w:hAnsi="Avenir Next Condensed" w:cstheme="minorHAnsi"/>
          <w:spacing w:val="-4"/>
        </w:rPr>
        <w:t xml:space="preserve"> </w:t>
      </w:r>
    </w:p>
    <w:p w14:paraId="49D6A33C" w14:textId="77777777" w:rsidR="00272F67" w:rsidRPr="00F97179" w:rsidRDefault="00272F67" w:rsidP="00272F67">
      <w:pPr>
        <w:pStyle w:val="Ttulo3"/>
        <w:ind w:left="0"/>
        <w:jc w:val="right"/>
        <w:rPr>
          <w:rFonts w:ascii="Avenir Next Condensed" w:hAnsi="Avenir Next Condensed" w:cstheme="minorHAnsi"/>
        </w:rPr>
      </w:pPr>
    </w:p>
    <w:p w14:paraId="161FD98F" w14:textId="016D4854" w:rsidR="004B7082" w:rsidRPr="00F97179" w:rsidRDefault="003614C2" w:rsidP="00272F67">
      <w:pPr>
        <w:pStyle w:val="Ttulo3"/>
        <w:tabs>
          <w:tab w:val="left" w:pos="774"/>
        </w:tabs>
        <w:ind w:left="0"/>
        <w:jc w:val="center"/>
        <w:rPr>
          <w:rFonts w:ascii="Avenir Next Condensed" w:hAnsi="Avenir Next Condensed" w:cstheme="minorBidi"/>
        </w:rPr>
      </w:pPr>
      <w:r w:rsidRPr="00F97179">
        <w:rPr>
          <w:rFonts w:ascii="Avenir Next Condensed" w:hAnsi="Avenir Next Condensed" w:cstheme="minorBidi"/>
        </w:rPr>
        <w:t>UNIDAD I: INTRODUCCIÓN AL</w:t>
      </w:r>
      <w:r w:rsidRPr="00F97179">
        <w:rPr>
          <w:rFonts w:ascii="Avenir Next Condensed" w:hAnsi="Avenir Next Condensed" w:cstheme="minorBidi"/>
          <w:b w:val="0"/>
          <w:bCs w:val="0"/>
          <w:color w:val="FF0000"/>
        </w:rPr>
        <w:t xml:space="preserve"> </w:t>
      </w:r>
      <w:r w:rsidRPr="00F97179">
        <w:rPr>
          <w:rFonts w:ascii="Avenir Next Condensed" w:hAnsi="Avenir Next Condensed" w:cstheme="minorBidi"/>
        </w:rPr>
        <w:t>COMPORTAMIENTO DEL CONSUMIDOR</w:t>
      </w:r>
    </w:p>
    <w:p w14:paraId="5A7C32B3" w14:textId="77777777" w:rsidR="005006D1" w:rsidRPr="00F97179" w:rsidRDefault="005006D1" w:rsidP="03A35E7C">
      <w:pPr>
        <w:pStyle w:val="Ttulo3"/>
        <w:tabs>
          <w:tab w:val="left" w:pos="774"/>
        </w:tabs>
        <w:ind w:left="0"/>
        <w:rPr>
          <w:rFonts w:ascii="Avenir Next Condensed" w:hAnsi="Avenir Next Condensed" w:cstheme="minorBidi"/>
        </w:rPr>
      </w:pPr>
    </w:p>
    <w:p w14:paraId="385B1CFF" w14:textId="77777777" w:rsidR="005746EB" w:rsidRPr="00F97179" w:rsidRDefault="005746EB" w:rsidP="005746EB">
      <w:pPr>
        <w:pStyle w:val="Ttulo3"/>
        <w:tabs>
          <w:tab w:val="left" w:pos="774"/>
        </w:tabs>
        <w:ind w:left="0"/>
        <w:rPr>
          <w:rFonts w:ascii="Avenir Next Condensed" w:hAnsi="Avenir Next Condensed" w:cstheme="minorBidi"/>
        </w:rPr>
      </w:pPr>
      <w:r w:rsidRPr="00F97179">
        <w:rPr>
          <w:rFonts w:ascii="Avenir Next Condensed" w:hAnsi="Avenir Next Condensed" w:cstheme="minorBidi"/>
        </w:rPr>
        <w:t>LOGRO APRENDIZAJE DE LA UNIDAD:</w:t>
      </w:r>
    </w:p>
    <w:p w14:paraId="1A742B2C" w14:textId="399D765B" w:rsidR="005746EB" w:rsidRPr="00F97179" w:rsidRDefault="005746EB" w:rsidP="005746EB">
      <w:pPr>
        <w:pStyle w:val="Ttulo3"/>
        <w:tabs>
          <w:tab w:val="left" w:pos="774"/>
        </w:tabs>
        <w:ind w:left="0"/>
        <w:jc w:val="both"/>
        <w:rPr>
          <w:rFonts w:ascii="Avenir Next Condensed" w:hAnsi="Avenir Next Condensed" w:cstheme="minorHAnsi"/>
          <w:b w:val="0"/>
          <w:bCs w:val="0"/>
          <w:color w:val="FF0000"/>
        </w:rPr>
      </w:pPr>
      <w:r w:rsidRPr="00F97179">
        <w:rPr>
          <w:rFonts w:ascii="Avenir Next Condensed" w:hAnsi="Avenir Next Condensed" w:cstheme="minorHAnsi"/>
          <w:b w:val="0"/>
          <w:bCs w:val="0"/>
          <w:color w:val="1F1F1F"/>
          <w:shd w:val="clear" w:color="auto" w:fill="FFFFFF"/>
        </w:rPr>
        <w:t>Defin</w:t>
      </w:r>
      <w:r w:rsidR="0027559A" w:rsidRPr="00F97179">
        <w:rPr>
          <w:rFonts w:ascii="Avenir Next Condensed" w:hAnsi="Avenir Next Condensed" w:cstheme="minorHAnsi"/>
          <w:b w:val="0"/>
          <w:bCs w:val="0"/>
          <w:color w:val="1F1F1F"/>
          <w:shd w:val="clear" w:color="auto" w:fill="FFFFFF"/>
        </w:rPr>
        <w:t>e</w:t>
      </w:r>
      <w:r w:rsidRPr="00F97179">
        <w:rPr>
          <w:rFonts w:ascii="Avenir Next Condensed" w:hAnsi="Avenir Next Condensed" w:cstheme="minorHAnsi"/>
          <w:b w:val="0"/>
          <w:bCs w:val="0"/>
          <w:color w:val="1F1F1F"/>
          <w:shd w:val="clear" w:color="auto" w:fill="FFFFFF"/>
        </w:rPr>
        <w:t xml:space="preserve"> y explica los principales conceptos y teorías del comportamiento del consumidor</w:t>
      </w:r>
      <w:r w:rsidR="0083074A">
        <w:rPr>
          <w:rFonts w:ascii="Avenir Next Condensed" w:hAnsi="Avenir Next Condensed" w:cs="Arial"/>
          <w:b w:val="0"/>
          <w:bCs w:val="0"/>
          <w:color w:val="1F1F1F"/>
          <w:shd w:val="clear" w:color="auto" w:fill="FFFFFF"/>
        </w:rPr>
        <w:t xml:space="preserve">, </w:t>
      </w:r>
      <w:r w:rsidRPr="00F97179">
        <w:rPr>
          <w:rFonts w:ascii="Avenir Next Condensed" w:hAnsi="Avenir Next Condensed" w:cs="Arial"/>
          <w:b w:val="0"/>
          <w:bCs w:val="0"/>
          <w:color w:val="1F1F1F"/>
          <w:shd w:val="clear" w:color="auto" w:fill="FFFFFF"/>
        </w:rPr>
        <w:t xml:space="preserve"> </w:t>
      </w:r>
      <w:r w:rsidR="00040925" w:rsidRPr="00F97179">
        <w:rPr>
          <w:rFonts w:ascii="Avenir Next Condensed" w:hAnsi="Avenir Next Condensed"/>
          <w:b w:val="0"/>
          <w:bCs w:val="0"/>
          <w:lang w:eastAsia="es-ES_tradnl"/>
        </w:rPr>
        <w:t>con rigurosidad científica</w:t>
      </w:r>
      <w:r w:rsidR="00040925" w:rsidRPr="00F97179">
        <w:rPr>
          <w:rFonts w:ascii="Avenir Next Condensed" w:hAnsi="Avenir Next Condensed"/>
          <w:b w:val="0"/>
          <w:bCs w:val="0"/>
          <w:i/>
          <w:iCs/>
        </w:rPr>
        <w:t xml:space="preserve"> y bajo supervisión</w:t>
      </w:r>
      <w:r w:rsidRPr="00F97179">
        <w:rPr>
          <w:rFonts w:ascii="Avenir Next Condensed" w:hAnsi="Avenir Next Condensed" w:cstheme="minorHAnsi"/>
          <w:b w:val="0"/>
          <w:bCs w:val="0"/>
        </w:rPr>
        <w:t xml:space="preserve"> </w:t>
      </w:r>
      <w:r w:rsidR="0083074A">
        <w:rPr>
          <w:rFonts w:ascii="Avenir Next Condensed" w:hAnsi="Avenir Next Condensed" w:cstheme="minorHAnsi"/>
          <w:b w:val="0"/>
          <w:bCs w:val="0"/>
        </w:rPr>
        <w:t xml:space="preserve">del docente. </w:t>
      </w:r>
      <w:r w:rsidRPr="00F97179">
        <w:rPr>
          <w:rFonts w:ascii="Avenir Next Condensed" w:hAnsi="Avenir Next Condensed" w:cstheme="minorHAnsi"/>
          <w:b w:val="0"/>
          <w:bCs w:val="0"/>
        </w:rPr>
        <w:t xml:space="preserve">     </w:t>
      </w:r>
    </w:p>
    <w:p w14:paraId="20D682FC" w14:textId="77777777" w:rsidR="00443F37" w:rsidRPr="00F97179" w:rsidRDefault="00443F37" w:rsidP="03A35E7C">
      <w:pPr>
        <w:pStyle w:val="Ttulo3"/>
        <w:tabs>
          <w:tab w:val="left" w:pos="774"/>
        </w:tabs>
        <w:ind w:left="0"/>
        <w:rPr>
          <w:rFonts w:ascii="Avenir Next Condensed" w:hAnsi="Avenir Next Condensed" w:cstheme="minorBidi"/>
          <w:b w:val="0"/>
          <w:bCs w:val="0"/>
          <w:color w:val="FF0000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301"/>
        <w:gridCol w:w="950"/>
        <w:gridCol w:w="3045"/>
        <w:gridCol w:w="2231"/>
        <w:gridCol w:w="2242"/>
      </w:tblGrid>
      <w:tr w:rsidR="00D45079" w:rsidRPr="00F97179" w14:paraId="0337CA50" w14:textId="77777777" w:rsidTr="00810969">
        <w:trPr>
          <w:trHeight w:val="300"/>
        </w:trPr>
        <w:tc>
          <w:tcPr>
            <w:tcW w:w="2308" w:type="dxa"/>
            <w:vAlign w:val="center"/>
          </w:tcPr>
          <w:p w14:paraId="1483C2B5" w14:textId="74EEB18A" w:rsidR="004415F6" w:rsidRPr="00F97179" w:rsidRDefault="00D45079" w:rsidP="00FD09EC">
            <w:pPr>
              <w:pStyle w:val="Ttulo3"/>
              <w:ind w:left="180"/>
              <w:jc w:val="center"/>
              <w:outlineLvl w:val="2"/>
              <w:rPr>
                <w:rFonts w:ascii="Avenir Next Condensed" w:hAnsi="Avenir Next Condensed" w:cstheme="minorBid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Bidi"/>
                <w:b w:val="0"/>
                <w:bCs w:val="0"/>
              </w:rPr>
              <w:t>TEMA</w:t>
            </w:r>
          </w:p>
        </w:tc>
        <w:tc>
          <w:tcPr>
            <w:tcW w:w="905" w:type="dxa"/>
            <w:vAlign w:val="center"/>
          </w:tcPr>
          <w:p w14:paraId="23823D3D" w14:textId="3085EF2D" w:rsidR="004415F6" w:rsidRPr="00F971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Pr="00F971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Pr="00F97179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1008F06D" w14:textId="01FEC6AE" w:rsidR="00D45079" w:rsidRPr="00F971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PRODUCTO DE LA UNIDAD</w:t>
            </w:r>
          </w:p>
        </w:tc>
      </w:tr>
      <w:tr w:rsidR="00EC4EE2" w:rsidRPr="00F97179" w14:paraId="5CDA66AD" w14:textId="77777777" w:rsidTr="00043E34">
        <w:trPr>
          <w:trHeight w:val="300"/>
        </w:trPr>
        <w:tc>
          <w:tcPr>
            <w:tcW w:w="2308" w:type="dxa"/>
            <w:vAlign w:val="center"/>
          </w:tcPr>
          <w:p w14:paraId="5A725953" w14:textId="4591C2ED" w:rsidR="00810969" w:rsidRPr="00F97179" w:rsidRDefault="0027559A" w:rsidP="00EC308E">
            <w:pPr>
              <w:jc w:val="center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</w:t>
            </w:r>
            <w:r w:rsidR="00810969" w:rsidRPr="00F97179">
              <w:rPr>
                <w:rFonts w:ascii="Avenir Next Condensed" w:hAnsi="Avenir Next Condensed" w:cstheme="minorHAnsi"/>
              </w:rPr>
              <w:t>l consumidor</w:t>
            </w:r>
          </w:p>
          <w:p w14:paraId="33E0CB76" w14:textId="6D290A05" w:rsidR="00EC4EE2" w:rsidRPr="00F97179" w:rsidRDefault="00EC4EE2" w:rsidP="00EC308E">
            <w:pPr>
              <w:pStyle w:val="Ttulo3"/>
              <w:ind w:left="18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905" w:type="dxa"/>
            <w:vAlign w:val="center"/>
          </w:tcPr>
          <w:p w14:paraId="51EA3A25" w14:textId="683667BE" w:rsidR="00EC4EE2" w:rsidRPr="00F97179" w:rsidRDefault="00810969" w:rsidP="00EC308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1</w:t>
            </w:r>
          </w:p>
        </w:tc>
        <w:tc>
          <w:tcPr>
            <w:tcW w:w="3070" w:type="dxa"/>
            <w:vAlign w:val="center"/>
          </w:tcPr>
          <w:p w14:paraId="20ABBA50" w14:textId="46E82F72" w:rsidR="0003008E" w:rsidRPr="00F97179" w:rsidRDefault="001665F4" w:rsidP="0003008E">
            <w:pPr>
              <w:jc w:val="center"/>
              <w:rPr>
                <w:rFonts w:ascii="Avenir Next Condensed" w:hAnsi="Avenir Next Condensed"/>
                <w:lang w:val="es-ES_tradnl"/>
              </w:rPr>
            </w:pPr>
            <w:r w:rsidRPr="00F97179">
              <w:rPr>
                <w:rFonts w:ascii="Avenir Next Condensed" w:hAnsi="Avenir Next Condensed" w:cstheme="minorHAnsi"/>
              </w:rPr>
              <w:t>-</w:t>
            </w:r>
            <w:r w:rsidR="0003008E" w:rsidRPr="00F97179">
              <w:rPr>
                <w:rFonts w:ascii="Avenir Next Condensed" w:hAnsi="Avenir Next Condensed"/>
                <w:lang w:val="es-ES_tradnl"/>
              </w:rPr>
              <w:t xml:space="preserve"> Insumos para el Silabo comportamiento del consumidor</w:t>
            </w:r>
          </w:p>
          <w:p w14:paraId="21C573D6" w14:textId="77174648" w:rsidR="009A7FA1" w:rsidRPr="00F97179" w:rsidRDefault="009A7FA1" w:rsidP="001665F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  <w:lang w:val="es-ES_tradnl"/>
              </w:rPr>
            </w:pPr>
          </w:p>
        </w:tc>
        <w:tc>
          <w:tcPr>
            <w:tcW w:w="2233" w:type="dxa"/>
            <w:vAlign w:val="center"/>
          </w:tcPr>
          <w:p w14:paraId="3C6CBDAA" w14:textId="5D7C8BA6" w:rsidR="001B1D68" w:rsidRPr="00F97179" w:rsidRDefault="001B1D68" w:rsidP="001B1D68">
            <w:pPr>
              <w:pStyle w:val="Ttulo1"/>
              <w:shd w:val="clear" w:color="auto" w:fill="FFFFFF"/>
              <w:spacing w:before="0"/>
              <w:ind w:left="0"/>
              <w:jc w:val="left"/>
              <w:outlineLvl w:val="0"/>
              <w:rPr>
                <w:rFonts w:ascii="Avenir Next Condensed" w:hAnsi="Avenir Next Condensed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97179">
              <w:rPr>
                <w:rFonts w:ascii="Avenir Next Condensed" w:hAnsi="Avenir Next Condensed"/>
                <w:b w:val="0"/>
                <w:bCs w:val="0"/>
                <w:color w:val="000000" w:themeColor="text1"/>
                <w:sz w:val="24"/>
                <w:szCs w:val="24"/>
              </w:rPr>
              <w:t>Vis</w:t>
            </w:r>
            <w:r w:rsidR="00BD3B74" w:rsidRPr="00F97179">
              <w:rPr>
                <w:rFonts w:ascii="Avenir Next Condensed" w:hAnsi="Avenir Next Condensed"/>
                <w:b w:val="0"/>
                <w:bCs w:val="0"/>
                <w:color w:val="000000" w:themeColor="text1"/>
                <w:sz w:val="24"/>
                <w:szCs w:val="24"/>
              </w:rPr>
              <w:t xml:space="preserve">ualizar </w:t>
            </w:r>
            <w:r w:rsidRPr="00F97179">
              <w:rPr>
                <w:rFonts w:ascii="Avenir Next Condensed" w:hAnsi="Avenir Next Condensed"/>
                <w:b w:val="0"/>
                <w:bCs w:val="0"/>
                <w:color w:val="000000" w:themeColor="text1"/>
                <w:sz w:val="24"/>
                <w:szCs w:val="24"/>
              </w:rPr>
              <w:t>Comportamiento del Consumidor (1 de 2). Psicología del consumidor. https://youtu.be/LEvH-SD7ZyE?si=uQhLmS-oRKfnRYTt</w:t>
            </w:r>
          </w:p>
          <w:p w14:paraId="2EF99CC7" w14:textId="32B50630" w:rsidR="00EC4EE2" w:rsidRPr="00F97179" w:rsidRDefault="00EC4EE2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2253" w:type="dxa"/>
            <w:tcBorders>
              <w:bottom w:val="nil"/>
            </w:tcBorders>
            <w:vAlign w:val="center"/>
          </w:tcPr>
          <w:p w14:paraId="3900556F" w14:textId="77777777" w:rsidR="00EC4EE2" w:rsidRPr="00F97179" w:rsidRDefault="00EC4EE2" w:rsidP="001B1D68">
            <w:pPr>
              <w:pStyle w:val="Ttulo1"/>
              <w:shd w:val="clear" w:color="auto" w:fill="FFFFFF"/>
              <w:spacing w:before="0"/>
              <w:outlineLvl w:val="0"/>
              <w:rPr>
                <w:rFonts w:ascii="Avenir Next Condensed" w:hAnsi="Avenir Next Condensed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810969" w:rsidRPr="00F97179" w14:paraId="2F292DD0" w14:textId="77777777" w:rsidTr="00043E34">
        <w:trPr>
          <w:trHeight w:val="300"/>
        </w:trPr>
        <w:tc>
          <w:tcPr>
            <w:tcW w:w="2308" w:type="dxa"/>
            <w:vAlign w:val="center"/>
          </w:tcPr>
          <w:p w14:paraId="1A090B81" w14:textId="5846A590" w:rsidR="00810969" w:rsidRPr="00F97179" w:rsidRDefault="00EC308E" w:rsidP="00EC308E">
            <w:pPr>
              <w:jc w:val="center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El consumidor y el Marketing</w:t>
            </w:r>
          </w:p>
        </w:tc>
        <w:tc>
          <w:tcPr>
            <w:tcW w:w="905" w:type="dxa"/>
            <w:vAlign w:val="center"/>
          </w:tcPr>
          <w:p w14:paraId="680B12BA" w14:textId="1CB6CFB5" w:rsidR="00810969" w:rsidRPr="00F97179" w:rsidRDefault="00810969" w:rsidP="00EC308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</w:tcPr>
          <w:p w14:paraId="6D9C5636" w14:textId="77777777" w:rsidR="00810969" w:rsidRPr="00F97179" w:rsidRDefault="001665F4" w:rsidP="001665F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</w:t>
            </w:r>
            <w:r w:rsidR="009A7FA1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Analiza aspectos entre consumidor y Marketing. </w:t>
            </w:r>
          </w:p>
          <w:p w14:paraId="5D9D2176" w14:textId="77777777" w:rsidR="009A7FA1" w:rsidRPr="00F97179" w:rsidRDefault="009A7FA1" w:rsidP="001665F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-Análisis de caso en el alumno discrimina la importancia de ambos conceptos.</w:t>
            </w:r>
          </w:p>
          <w:p w14:paraId="0BDA52A0" w14:textId="2568EA7D" w:rsidR="008974A8" w:rsidRPr="00F97179" w:rsidRDefault="008974A8" w:rsidP="001665F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-A través de un vídeo, grupalmente se analiza aspectos del consumidor y el Marketing.</w:t>
            </w:r>
          </w:p>
        </w:tc>
        <w:tc>
          <w:tcPr>
            <w:tcW w:w="2233" w:type="dxa"/>
          </w:tcPr>
          <w:p w14:paraId="6CFF7472" w14:textId="77777777" w:rsidR="00810969" w:rsidRPr="00F97179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51A06A90" w14:textId="76A9D0EB" w:rsidR="00321015" w:rsidRPr="00F97179" w:rsidRDefault="00321015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</w:t>
            </w:r>
            <w:r w:rsidR="00272F67" w:rsidRPr="00F97179">
              <w:rPr>
                <w:rFonts w:ascii="Avenir Next Condensed" w:hAnsi="Avenir Next Condensed" w:cstheme="minorHAnsi"/>
                <w:b w:val="0"/>
                <w:bCs w:val="0"/>
              </w:rPr>
              <w:t>P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resenta</w:t>
            </w:r>
            <w:r w:rsidR="00272F67" w:rsidRPr="00F97179">
              <w:rPr>
                <w:rFonts w:ascii="Avenir Next Condensed" w:hAnsi="Avenir Next Condensed" w:cstheme="minorHAnsi"/>
                <w:b w:val="0"/>
                <w:bCs w:val="0"/>
              </w:rPr>
              <w:t>ció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n informe en el que se analiza el empleo del Marketing en un producto o servicio en el mercado local.</w:t>
            </w: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643BF34B" w14:textId="77777777" w:rsidR="00810969" w:rsidRPr="00F97179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4B25E778" w14:textId="77777777" w:rsidR="00043E34" w:rsidRPr="00F97179" w:rsidRDefault="00043E34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61838E3B" w14:textId="77777777" w:rsidR="00043E34" w:rsidRPr="00F97179" w:rsidRDefault="00043E34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1224F71F" w14:textId="6B61B624" w:rsidR="00043E34" w:rsidRPr="00F97179" w:rsidRDefault="00043E34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Reporta la importancia de estudio del Comportamiento del Consumidor.</w:t>
            </w:r>
          </w:p>
        </w:tc>
      </w:tr>
      <w:tr w:rsidR="00810969" w:rsidRPr="00F97179" w14:paraId="007B9A0B" w14:textId="77777777" w:rsidTr="00043E34">
        <w:trPr>
          <w:trHeight w:val="300"/>
        </w:trPr>
        <w:tc>
          <w:tcPr>
            <w:tcW w:w="2308" w:type="dxa"/>
            <w:vAlign w:val="center"/>
          </w:tcPr>
          <w:p w14:paraId="59CF5E53" w14:textId="2D90C4F7" w:rsidR="00810969" w:rsidRPr="00F97179" w:rsidRDefault="00810969" w:rsidP="009A7FA1">
            <w:pPr>
              <w:jc w:val="both"/>
              <w:rPr>
                <w:rFonts w:ascii="Avenir Next Condensed" w:hAnsi="Avenir Next Condensed" w:cstheme="minorHAnsi"/>
              </w:rPr>
            </w:pPr>
          </w:p>
          <w:p w14:paraId="03628739" w14:textId="0F3ADCE2" w:rsidR="00810969" w:rsidRPr="00F97179" w:rsidRDefault="009A7FA1" w:rsidP="009A7FA1">
            <w:pPr>
              <w:pStyle w:val="Ttulo3"/>
              <w:ind w:left="18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Enfoque multidisciplinario del comportamiento del consumidor</w:t>
            </w:r>
          </w:p>
        </w:tc>
        <w:tc>
          <w:tcPr>
            <w:tcW w:w="905" w:type="dxa"/>
            <w:vAlign w:val="center"/>
          </w:tcPr>
          <w:p w14:paraId="75EA4CDA" w14:textId="4D65F029" w:rsidR="00810969" w:rsidRPr="00F97179" w:rsidRDefault="0027559A" w:rsidP="00EC308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</w:tcPr>
          <w:p w14:paraId="0B43184D" w14:textId="46613325" w:rsidR="00810969" w:rsidRPr="00F97179" w:rsidRDefault="009A7FA1" w:rsidP="001665F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-Analiza la importancia de las </w:t>
            </w:r>
            <w:r w:rsidR="008974A8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diferentes 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disciplinas que </w:t>
            </w:r>
            <w:r w:rsidR="008974A8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contribuyen, como la 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 Psicología, Marketing</w:t>
            </w:r>
            <w:r w:rsidR="008974A8" w:rsidRPr="00F97179">
              <w:rPr>
                <w:rFonts w:ascii="Avenir Next Condensed" w:hAnsi="Avenir Next Condensed" w:cstheme="minorHAnsi"/>
                <w:b w:val="0"/>
                <w:bCs w:val="0"/>
              </w:rPr>
              <w:t>, la Estadística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 y otras</w:t>
            </w:r>
            <w:r w:rsidR="008974A8" w:rsidRPr="00F97179">
              <w:rPr>
                <w:rFonts w:ascii="Avenir Next Condensed" w:hAnsi="Avenir Next Condensed" w:cstheme="minorHAnsi"/>
                <w:b w:val="0"/>
                <w:bCs w:val="0"/>
              </w:rPr>
              <w:t>.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 </w:t>
            </w:r>
          </w:p>
          <w:p w14:paraId="38933B69" w14:textId="7AC7AE62" w:rsidR="008974A8" w:rsidRPr="00F97179" w:rsidRDefault="008974A8" w:rsidP="001665F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-A través de una lectura, se analiza la importancia del enfoque multidisciplinario en el comportamiento organizacional.</w:t>
            </w:r>
          </w:p>
        </w:tc>
        <w:tc>
          <w:tcPr>
            <w:tcW w:w="2233" w:type="dxa"/>
          </w:tcPr>
          <w:p w14:paraId="024DDD8D" w14:textId="77777777" w:rsidR="00810969" w:rsidRPr="00F97179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035AFA7F" w14:textId="7E31F82E" w:rsidR="00321015" w:rsidRPr="00F97179" w:rsidRDefault="00321015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-Map conceptual basado en el análisis de la lectura asignada.</w:t>
            </w: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54489B53" w14:textId="77777777" w:rsidR="00810969" w:rsidRPr="00F97179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  <w:tr w:rsidR="00810969" w:rsidRPr="00F97179" w14:paraId="4996B44E" w14:textId="77777777" w:rsidTr="00043E34">
        <w:trPr>
          <w:trHeight w:val="300"/>
        </w:trPr>
        <w:tc>
          <w:tcPr>
            <w:tcW w:w="2308" w:type="dxa"/>
            <w:vAlign w:val="center"/>
          </w:tcPr>
          <w:p w14:paraId="20D15823" w14:textId="2EB6D53A" w:rsidR="00810969" w:rsidRPr="00F97179" w:rsidRDefault="009A7FA1" w:rsidP="009A7FA1">
            <w:pPr>
              <w:jc w:val="both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lastRenderedPageBreak/>
              <w:t>Comportamiento del consumidor y Psicología</w:t>
            </w:r>
          </w:p>
          <w:p w14:paraId="1A2EFCC7" w14:textId="77777777" w:rsidR="00810969" w:rsidRPr="00F97179" w:rsidRDefault="00810969" w:rsidP="009A7FA1">
            <w:pPr>
              <w:pStyle w:val="Ttulo3"/>
              <w:ind w:left="18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905" w:type="dxa"/>
            <w:vAlign w:val="center"/>
          </w:tcPr>
          <w:p w14:paraId="17A416E7" w14:textId="5ABB2F08" w:rsidR="00810969" w:rsidRPr="00F97179" w:rsidRDefault="0027559A" w:rsidP="00EC308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</w:tcPr>
          <w:p w14:paraId="7FADD180" w14:textId="77777777" w:rsidR="008974A8" w:rsidRPr="00F97179" w:rsidRDefault="009A7FA1" w:rsidP="001665F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</w:t>
            </w:r>
            <w:r w:rsidR="008974A8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Se analiza la importancia que tiene para la psicología el conocer el comportamiento del consumidor. </w:t>
            </w:r>
          </w:p>
          <w:p w14:paraId="0D0F6B62" w14:textId="4A4B2225" w:rsidR="00810969" w:rsidRPr="00F97179" w:rsidRDefault="008974A8" w:rsidP="001665F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-Se plantea un debate sobre el tema y el desarrollo grupal de un caso.</w:t>
            </w:r>
          </w:p>
        </w:tc>
        <w:tc>
          <w:tcPr>
            <w:tcW w:w="2233" w:type="dxa"/>
          </w:tcPr>
          <w:p w14:paraId="23974710" w14:textId="24FE3918" w:rsidR="00810969" w:rsidRPr="00F97179" w:rsidRDefault="00321015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-Presentación </w:t>
            </w:r>
            <w:r w:rsidR="00466767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y exposición 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grupal del caso propuesto.</w:t>
            </w:r>
          </w:p>
        </w:tc>
        <w:tc>
          <w:tcPr>
            <w:tcW w:w="2253" w:type="dxa"/>
            <w:tcBorders>
              <w:top w:val="nil"/>
            </w:tcBorders>
          </w:tcPr>
          <w:p w14:paraId="7D8DF255" w14:textId="77777777" w:rsidR="00810969" w:rsidRPr="00F97179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</w:tbl>
    <w:p w14:paraId="6BAA5830" w14:textId="75EA2F7C" w:rsidR="008A1006" w:rsidRPr="00F97179" w:rsidRDefault="008A1006" w:rsidP="000666FB">
      <w:pPr>
        <w:pStyle w:val="Ttulo3"/>
        <w:tabs>
          <w:tab w:val="left" w:pos="774"/>
        </w:tabs>
        <w:jc w:val="both"/>
        <w:rPr>
          <w:rFonts w:ascii="Avenir Next Condensed" w:hAnsi="Avenir Next Condensed" w:cstheme="minorHAnsi"/>
          <w:b w:val="0"/>
          <w:bCs w:val="0"/>
        </w:rPr>
      </w:pPr>
    </w:p>
    <w:p w14:paraId="3A6E70D2" w14:textId="77777777" w:rsidR="00272F67" w:rsidRPr="00F97179" w:rsidRDefault="00272F67" w:rsidP="000666FB">
      <w:pPr>
        <w:pStyle w:val="Ttulo3"/>
        <w:tabs>
          <w:tab w:val="left" w:pos="774"/>
        </w:tabs>
        <w:jc w:val="both"/>
        <w:rPr>
          <w:rFonts w:ascii="Avenir Next Condensed" w:hAnsi="Avenir Next Condensed" w:cstheme="minorHAnsi"/>
          <w:b w:val="0"/>
          <w:bCs w:val="0"/>
        </w:rPr>
      </w:pPr>
    </w:p>
    <w:p w14:paraId="0D195194" w14:textId="4147299F" w:rsidR="00CD1E8A" w:rsidRPr="00F97179" w:rsidRDefault="003614C2" w:rsidP="00272F67">
      <w:pPr>
        <w:pStyle w:val="Ttulo3"/>
        <w:tabs>
          <w:tab w:val="left" w:pos="774"/>
        </w:tabs>
        <w:ind w:hanging="681"/>
        <w:jc w:val="center"/>
        <w:rPr>
          <w:rFonts w:ascii="Avenir Next Condensed" w:hAnsi="Avenir Next Condensed" w:cstheme="minorBidi"/>
        </w:rPr>
      </w:pPr>
      <w:r w:rsidRPr="00F97179">
        <w:rPr>
          <w:rFonts w:ascii="Avenir Next Condensed" w:hAnsi="Avenir Next Condensed" w:cstheme="minorBidi"/>
        </w:rPr>
        <w:t>UNIDAD II: FACTORES QUE INFLUYEN EN EL COMPORTAMIENTO DEL CONSUMIDOR</w:t>
      </w:r>
    </w:p>
    <w:p w14:paraId="3EB22DE1" w14:textId="77777777" w:rsidR="005746EB" w:rsidRPr="00F97179" w:rsidRDefault="005746EB" w:rsidP="00CD1E8A">
      <w:pPr>
        <w:pStyle w:val="Ttulo3"/>
        <w:tabs>
          <w:tab w:val="left" w:pos="774"/>
        </w:tabs>
        <w:ind w:hanging="681"/>
        <w:jc w:val="both"/>
        <w:rPr>
          <w:rFonts w:ascii="Avenir Next Condensed" w:hAnsi="Avenir Next Condensed" w:cstheme="minorBidi"/>
        </w:rPr>
      </w:pPr>
    </w:p>
    <w:p w14:paraId="75A8E3DD" w14:textId="77777777" w:rsidR="005746EB" w:rsidRPr="00F97179" w:rsidRDefault="005746EB" w:rsidP="005746EB">
      <w:pPr>
        <w:pStyle w:val="Ttulo3"/>
        <w:tabs>
          <w:tab w:val="left" w:pos="774"/>
        </w:tabs>
        <w:ind w:left="0"/>
        <w:rPr>
          <w:rFonts w:ascii="Avenir Next Condensed" w:hAnsi="Avenir Next Condensed" w:cstheme="minorBidi"/>
        </w:rPr>
      </w:pPr>
      <w:r w:rsidRPr="00F97179">
        <w:rPr>
          <w:rFonts w:ascii="Avenir Next Condensed" w:hAnsi="Avenir Next Condensed" w:cstheme="minorBidi"/>
        </w:rPr>
        <w:t>LOGRO APRENDIZAJE DE LA UNIDAD:</w:t>
      </w:r>
    </w:p>
    <w:p w14:paraId="78603C40" w14:textId="08469147" w:rsidR="005746EB" w:rsidRPr="00F97179" w:rsidRDefault="00837A13" w:rsidP="004D70D7">
      <w:pPr>
        <w:pStyle w:val="Ttulo3"/>
        <w:tabs>
          <w:tab w:val="left" w:pos="774"/>
        </w:tabs>
        <w:ind w:left="0"/>
        <w:rPr>
          <w:rFonts w:ascii="Avenir Next Condensed" w:hAnsi="Avenir Next Condensed" w:cstheme="minorHAnsi"/>
          <w:b w:val="0"/>
          <w:bCs w:val="0"/>
        </w:rPr>
      </w:pPr>
      <w:r w:rsidRPr="00F97179">
        <w:rPr>
          <w:rFonts w:ascii="Avenir Next Condensed" w:hAnsi="Avenir Next Condensed" w:cstheme="minorHAnsi"/>
          <w:b w:val="0"/>
          <w:bCs w:val="0"/>
          <w:color w:val="1F1F1F"/>
          <w:shd w:val="clear" w:color="auto" w:fill="FFFFFF"/>
        </w:rPr>
        <w:t>Identifica los factores internos y externos que influyen en el comportamiento del consumidor</w:t>
      </w:r>
      <w:r w:rsidR="0083074A">
        <w:rPr>
          <w:rFonts w:ascii="Avenir Next Condensed" w:hAnsi="Avenir Next Condensed" w:cstheme="minorHAnsi"/>
          <w:b w:val="0"/>
          <w:bCs w:val="0"/>
          <w:color w:val="1F1F1F"/>
          <w:shd w:val="clear" w:color="auto" w:fill="FFFFFF"/>
        </w:rPr>
        <w:t xml:space="preserve">, </w:t>
      </w:r>
      <w:r w:rsidR="004D70D7" w:rsidRPr="00F97179">
        <w:rPr>
          <w:rFonts w:ascii="Avenir Next Condensed" w:hAnsi="Avenir Next Condensed" w:cs="Arial"/>
          <w:b w:val="0"/>
          <w:bCs w:val="0"/>
        </w:rPr>
        <w:t xml:space="preserve"> con celeridad académica y espíritu innovador</w:t>
      </w:r>
      <w:r w:rsidR="00F97179" w:rsidRPr="00F97179">
        <w:rPr>
          <w:rFonts w:ascii="Avenir Next Condensed" w:hAnsi="Avenir Next Condensed" w:cs="Arial"/>
          <w:b w:val="0"/>
          <w:bCs w:val="0"/>
        </w:rPr>
        <w:t xml:space="preserve">. </w:t>
      </w: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293"/>
        <w:gridCol w:w="950"/>
        <w:gridCol w:w="3060"/>
        <w:gridCol w:w="2223"/>
        <w:gridCol w:w="2243"/>
      </w:tblGrid>
      <w:tr w:rsidR="00CD1E8A" w:rsidRPr="00F97179" w14:paraId="47DCC0CA" w14:textId="77777777" w:rsidTr="001A7016">
        <w:trPr>
          <w:trHeight w:val="300"/>
        </w:trPr>
        <w:tc>
          <w:tcPr>
            <w:tcW w:w="2297" w:type="dxa"/>
            <w:vAlign w:val="center"/>
          </w:tcPr>
          <w:p w14:paraId="22F34ACD" w14:textId="77777777" w:rsidR="00CD1E8A" w:rsidRPr="00F97179" w:rsidRDefault="00CD1E8A" w:rsidP="00D23BEB">
            <w:pPr>
              <w:pStyle w:val="Ttulo3"/>
              <w:ind w:left="180"/>
              <w:jc w:val="center"/>
              <w:outlineLvl w:val="2"/>
              <w:rPr>
                <w:rFonts w:ascii="Avenir Next Condensed" w:hAnsi="Avenir Next Condensed" w:cstheme="minorBid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Bidi"/>
                <w:b w:val="0"/>
                <w:bCs w:val="0"/>
              </w:rPr>
              <w:t>TEMA</w:t>
            </w:r>
          </w:p>
        </w:tc>
        <w:tc>
          <w:tcPr>
            <w:tcW w:w="938" w:type="dxa"/>
            <w:vAlign w:val="center"/>
          </w:tcPr>
          <w:p w14:paraId="6A896C24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SEMANA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14:paraId="3506A0D5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26" w:type="dxa"/>
            <w:vAlign w:val="center"/>
          </w:tcPr>
          <w:p w14:paraId="5A54D99A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PRODUCTOS TEMATICOS</w:t>
            </w:r>
          </w:p>
        </w:tc>
        <w:tc>
          <w:tcPr>
            <w:tcW w:w="2245" w:type="dxa"/>
            <w:vAlign w:val="center"/>
          </w:tcPr>
          <w:p w14:paraId="042CDB11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PRODUCTO DE LA UNIDAD</w:t>
            </w:r>
          </w:p>
        </w:tc>
      </w:tr>
      <w:tr w:rsidR="00CD1E8A" w:rsidRPr="00F97179" w14:paraId="36FEB355" w14:textId="77777777" w:rsidTr="00272F67">
        <w:trPr>
          <w:trHeight w:val="300"/>
        </w:trPr>
        <w:tc>
          <w:tcPr>
            <w:tcW w:w="2297" w:type="dxa"/>
            <w:tcBorders>
              <w:bottom w:val="nil"/>
            </w:tcBorders>
            <w:vAlign w:val="center"/>
          </w:tcPr>
          <w:p w14:paraId="077A933A" w14:textId="7F847596" w:rsidR="00CD1E8A" w:rsidRPr="00F97179" w:rsidRDefault="00021799" w:rsidP="00466767">
            <w:pPr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Factores Internos</w:t>
            </w:r>
          </w:p>
        </w:tc>
        <w:tc>
          <w:tcPr>
            <w:tcW w:w="938" w:type="dxa"/>
            <w:vAlign w:val="center"/>
          </w:tcPr>
          <w:p w14:paraId="046EC75B" w14:textId="47E1016B" w:rsidR="00CD1E8A" w:rsidRPr="00F97179" w:rsidRDefault="00466767" w:rsidP="0046676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5</w:t>
            </w:r>
          </w:p>
        </w:tc>
        <w:tc>
          <w:tcPr>
            <w:tcW w:w="3063" w:type="dxa"/>
            <w:tcBorders>
              <w:bottom w:val="nil"/>
            </w:tcBorders>
            <w:vAlign w:val="center"/>
          </w:tcPr>
          <w:p w14:paraId="43C6913D" w14:textId="77777777" w:rsidR="00CD1E8A" w:rsidRPr="00F97179" w:rsidRDefault="006815FB" w:rsidP="006815FB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.Describe</w:t>
            </w:r>
            <w:r w:rsidR="000B3FBB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 y se analiza 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los factores psicológicos que inciden en el comportamiento del consumidor</w:t>
            </w:r>
            <w:r w:rsidR="000B3FBB" w:rsidRPr="00F97179">
              <w:rPr>
                <w:rFonts w:ascii="Avenir Next Condensed" w:hAnsi="Avenir Next Condensed" w:cstheme="minorHAnsi"/>
                <w:b w:val="0"/>
                <w:bCs w:val="0"/>
              </w:rPr>
              <w:t>:</w:t>
            </w:r>
          </w:p>
          <w:p w14:paraId="51EEDCAF" w14:textId="77777777" w:rsidR="000B3FBB" w:rsidRPr="00F97179" w:rsidRDefault="000B3FBB" w:rsidP="000B3FBB">
            <w:pPr>
              <w:numPr>
                <w:ilvl w:val="0"/>
                <w:numId w:val="25"/>
              </w:numPr>
              <w:shd w:val="clear" w:color="auto" w:fill="FFFFFF"/>
              <w:spacing w:before="100" w:beforeAutospacing="1"/>
              <w:rPr>
                <w:rFonts w:ascii="Avenir Next Condensed" w:hAnsi="Avenir Next Condensed" w:cstheme="minorHAnsi"/>
                <w:color w:val="1F1F1F"/>
                <w:lang w:val="es-419" w:eastAsia="es-419"/>
              </w:rPr>
            </w:pPr>
            <w:r w:rsidRPr="00F97179">
              <w:rPr>
                <w:rFonts w:ascii="Avenir Next Condensed" w:hAnsi="Avenir Next Condensed" w:cstheme="minorHAnsi"/>
                <w:color w:val="1F1F1F"/>
                <w:lang w:val="es-419" w:eastAsia="es-419"/>
              </w:rPr>
              <w:t>Percepción y procesamiento de la información.</w:t>
            </w:r>
          </w:p>
          <w:p w14:paraId="5394F479" w14:textId="77777777" w:rsidR="000B3FBB" w:rsidRPr="00F97179" w:rsidRDefault="000B3FBB" w:rsidP="000B3FBB">
            <w:pPr>
              <w:numPr>
                <w:ilvl w:val="0"/>
                <w:numId w:val="25"/>
              </w:numPr>
              <w:shd w:val="clear" w:color="auto" w:fill="FFFFFF"/>
              <w:spacing w:before="100" w:beforeAutospacing="1"/>
              <w:rPr>
                <w:rFonts w:ascii="Avenir Next Condensed" w:hAnsi="Avenir Next Condensed" w:cstheme="minorHAnsi"/>
                <w:color w:val="1F1F1F"/>
                <w:lang w:val="es-419" w:eastAsia="es-419"/>
              </w:rPr>
            </w:pPr>
            <w:r w:rsidRPr="00F97179">
              <w:rPr>
                <w:rFonts w:ascii="Avenir Next Condensed" w:hAnsi="Avenir Next Condensed" w:cstheme="minorHAnsi"/>
                <w:color w:val="1F1F1F"/>
                <w:lang w:val="es-419" w:eastAsia="es-419"/>
              </w:rPr>
              <w:t>Motivación y aprendizaje.</w:t>
            </w:r>
          </w:p>
          <w:p w14:paraId="1473AA10" w14:textId="77777777" w:rsidR="000B3FBB" w:rsidRPr="00F97179" w:rsidRDefault="000B3FBB" w:rsidP="000B3FBB">
            <w:pPr>
              <w:numPr>
                <w:ilvl w:val="0"/>
                <w:numId w:val="25"/>
              </w:numPr>
              <w:shd w:val="clear" w:color="auto" w:fill="FFFFFF"/>
              <w:spacing w:before="100" w:beforeAutospacing="1"/>
              <w:rPr>
                <w:rFonts w:ascii="Avenir Next Condensed" w:hAnsi="Avenir Next Condensed" w:cstheme="minorHAnsi"/>
                <w:color w:val="1F1F1F"/>
                <w:lang w:val="es-419" w:eastAsia="es-419"/>
              </w:rPr>
            </w:pPr>
            <w:r w:rsidRPr="00F97179">
              <w:rPr>
                <w:rFonts w:ascii="Avenir Next Condensed" w:hAnsi="Avenir Next Condensed" w:cstheme="minorHAnsi"/>
                <w:color w:val="1F1F1F"/>
                <w:lang w:val="es-419" w:eastAsia="es-419"/>
              </w:rPr>
              <w:t>Personalidad y estilos de vida.</w:t>
            </w:r>
          </w:p>
          <w:p w14:paraId="28E292C6" w14:textId="73DD12FA" w:rsidR="000B3FBB" w:rsidRPr="00F97179" w:rsidRDefault="000B3FBB" w:rsidP="000B3FBB">
            <w:pPr>
              <w:numPr>
                <w:ilvl w:val="0"/>
                <w:numId w:val="25"/>
              </w:numPr>
              <w:shd w:val="clear" w:color="auto" w:fill="FFFFFF"/>
              <w:spacing w:before="100" w:beforeAutospacing="1"/>
              <w:rPr>
                <w:rFonts w:ascii="Avenir Next Condensed" w:hAnsi="Avenir Next Condensed" w:cstheme="minorHAnsi"/>
                <w:b/>
                <w:bCs/>
              </w:rPr>
            </w:pPr>
            <w:r w:rsidRPr="00F97179">
              <w:rPr>
                <w:rFonts w:ascii="Avenir Next Condensed" w:hAnsi="Avenir Next Condensed" w:cstheme="minorHAnsi"/>
                <w:color w:val="1F1F1F"/>
                <w:lang w:val="es-419" w:eastAsia="es-419"/>
              </w:rPr>
              <w:t>Actitudes y valores</w:t>
            </w:r>
          </w:p>
        </w:tc>
        <w:tc>
          <w:tcPr>
            <w:tcW w:w="2226" w:type="dxa"/>
            <w:tcBorders>
              <w:bottom w:val="nil"/>
            </w:tcBorders>
            <w:vAlign w:val="center"/>
          </w:tcPr>
          <w:p w14:paraId="17258FEC" w14:textId="4C83E816" w:rsidR="00CD1E8A" w:rsidRPr="00F97179" w:rsidRDefault="001A7016" w:rsidP="001A7016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-Analizan y desarrollan grupalmente un caso propuesto relacionado con factores internos. </w:t>
            </w:r>
          </w:p>
        </w:tc>
        <w:tc>
          <w:tcPr>
            <w:tcW w:w="2245" w:type="dxa"/>
            <w:tcBorders>
              <w:bottom w:val="nil"/>
            </w:tcBorders>
            <w:vAlign w:val="center"/>
          </w:tcPr>
          <w:p w14:paraId="68C05424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10DF0DF7" w14:textId="77777777" w:rsidR="00043E34" w:rsidRPr="00F97179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7EC8B33D" w14:textId="77777777" w:rsidR="00043E34" w:rsidRPr="00F97179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7E539676" w14:textId="77777777" w:rsidR="00043E34" w:rsidRPr="00F97179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4FB97DE0" w14:textId="77777777" w:rsidR="00043E34" w:rsidRPr="00F97179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170F09FB" w14:textId="2F6B4A66" w:rsidR="00043E34" w:rsidRPr="00F97179" w:rsidRDefault="00043E34" w:rsidP="00043E3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Reporta la importancia de los factores internos y externos en el Comportamiento del Consumidor.</w:t>
            </w:r>
          </w:p>
        </w:tc>
      </w:tr>
      <w:tr w:rsidR="00CD1E8A" w:rsidRPr="00F97179" w14:paraId="38A1AB36" w14:textId="77777777" w:rsidTr="00043E34">
        <w:trPr>
          <w:trHeight w:val="300"/>
        </w:trPr>
        <w:tc>
          <w:tcPr>
            <w:tcW w:w="2297" w:type="dxa"/>
            <w:tcBorders>
              <w:top w:val="nil"/>
            </w:tcBorders>
            <w:vAlign w:val="center"/>
          </w:tcPr>
          <w:p w14:paraId="643292DA" w14:textId="5B9DCABC" w:rsidR="00CD1E8A" w:rsidRPr="00F97179" w:rsidRDefault="00CD1E8A" w:rsidP="00466767">
            <w:pPr>
              <w:rPr>
                <w:rFonts w:ascii="Avenir Next Condensed" w:hAnsi="Avenir Next Condensed" w:cstheme="minorHAnsi"/>
              </w:rPr>
            </w:pPr>
          </w:p>
        </w:tc>
        <w:tc>
          <w:tcPr>
            <w:tcW w:w="938" w:type="dxa"/>
            <w:vAlign w:val="center"/>
          </w:tcPr>
          <w:p w14:paraId="0338A046" w14:textId="1E004C73" w:rsidR="00CD1E8A" w:rsidRPr="00F97179" w:rsidRDefault="00466767" w:rsidP="00466767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6</w:t>
            </w:r>
          </w:p>
        </w:tc>
        <w:tc>
          <w:tcPr>
            <w:tcW w:w="3063" w:type="dxa"/>
            <w:tcBorders>
              <w:top w:val="nil"/>
            </w:tcBorders>
          </w:tcPr>
          <w:p w14:paraId="2E694033" w14:textId="77777777" w:rsidR="00CD1E8A" w:rsidRPr="00F97179" w:rsidRDefault="00CD1E8A" w:rsidP="006815FB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2226" w:type="dxa"/>
            <w:tcBorders>
              <w:top w:val="nil"/>
            </w:tcBorders>
          </w:tcPr>
          <w:p w14:paraId="16D0A2CC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2245" w:type="dxa"/>
            <w:tcBorders>
              <w:top w:val="nil"/>
              <w:bottom w:val="nil"/>
            </w:tcBorders>
          </w:tcPr>
          <w:p w14:paraId="5D02346A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  <w:tr w:rsidR="001A7016" w:rsidRPr="00F97179" w14:paraId="545B0DC2" w14:textId="77777777" w:rsidTr="00043E34">
        <w:trPr>
          <w:trHeight w:val="300"/>
        </w:trPr>
        <w:tc>
          <w:tcPr>
            <w:tcW w:w="2297" w:type="dxa"/>
            <w:vAlign w:val="center"/>
          </w:tcPr>
          <w:p w14:paraId="2D321541" w14:textId="77777777" w:rsidR="001A7016" w:rsidRPr="00F97179" w:rsidRDefault="001A7016" w:rsidP="001A7016">
            <w:pPr>
              <w:rPr>
                <w:rFonts w:ascii="Avenir Next Condensed" w:hAnsi="Avenir Next Condensed" w:cstheme="minorHAnsi"/>
              </w:rPr>
            </w:pPr>
          </w:p>
          <w:p w14:paraId="756621E5" w14:textId="7F771CAD" w:rsidR="001A7016" w:rsidRPr="00F97179" w:rsidRDefault="001A7016" w:rsidP="001A7016">
            <w:pPr>
              <w:pStyle w:val="Ttulo3"/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Factores externos</w:t>
            </w:r>
          </w:p>
        </w:tc>
        <w:tc>
          <w:tcPr>
            <w:tcW w:w="938" w:type="dxa"/>
            <w:vAlign w:val="center"/>
          </w:tcPr>
          <w:p w14:paraId="6A2F52BD" w14:textId="0C81A4CF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7</w:t>
            </w:r>
          </w:p>
        </w:tc>
        <w:tc>
          <w:tcPr>
            <w:tcW w:w="3063" w:type="dxa"/>
          </w:tcPr>
          <w:p w14:paraId="21389799" w14:textId="77777777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Describe y se analiza los factores externos que inciden en el comportamiento del consumidor:</w:t>
            </w:r>
          </w:p>
          <w:p w14:paraId="7FF8AB54" w14:textId="77777777" w:rsidR="001A7016" w:rsidRPr="00F97179" w:rsidRDefault="001A7016" w:rsidP="001A7016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rPr>
                <w:rFonts w:ascii="Avenir Next Condensed" w:hAnsi="Avenir Next Condensed" w:cstheme="minorHAnsi"/>
                <w:color w:val="1F1F1F"/>
                <w:lang w:val="es-419" w:eastAsia="es-419"/>
              </w:rPr>
            </w:pPr>
            <w:r w:rsidRPr="00F97179">
              <w:rPr>
                <w:rFonts w:ascii="Avenir Next Condensed" w:hAnsi="Avenir Next Condensed" w:cstheme="minorHAnsi"/>
                <w:color w:val="1F1F1F"/>
                <w:lang w:val="es-419" w:eastAsia="es-419"/>
              </w:rPr>
              <w:t>Cultura y sociedad.</w:t>
            </w:r>
          </w:p>
          <w:p w14:paraId="01D1C30F" w14:textId="77777777" w:rsidR="001A7016" w:rsidRPr="00F97179" w:rsidRDefault="001A7016" w:rsidP="001A7016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rPr>
                <w:rFonts w:ascii="Avenir Next Condensed" w:hAnsi="Avenir Next Condensed" w:cstheme="minorHAnsi"/>
                <w:color w:val="1F1F1F"/>
                <w:lang w:val="es-419" w:eastAsia="es-419"/>
              </w:rPr>
            </w:pPr>
            <w:r w:rsidRPr="00F97179">
              <w:rPr>
                <w:rFonts w:ascii="Avenir Next Condensed" w:hAnsi="Avenir Next Condensed" w:cstheme="minorHAnsi"/>
                <w:color w:val="1F1F1F"/>
                <w:lang w:val="es-419" w:eastAsia="es-419"/>
              </w:rPr>
              <w:t>Influencia familiar y social.</w:t>
            </w:r>
          </w:p>
          <w:p w14:paraId="6734CE92" w14:textId="77777777" w:rsidR="001A7016" w:rsidRPr="00F97179" w:rsidRDefault="001A7016" w:rsidP="001A7016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rPr>
                <w:rFonts w:ascii="Avenir Next Condensed" w:hAnsi="Avenir Next Condensed" w:cstheme="minorHAnsi"/>
                <w:color w:val="1F1F1F"/>
                <w:lang w:val="es-419" w:eastAsia="es-419"/>
              </w:rPr>
            </w:pPr>
            <w:r w:rsidRPr="00F97179">
              <w:rPr>
                <w:rFonts w:ascii="Avenir Next Condensed" w:hAnsi="Avenir Next Condensed" w:cstheme="minorHAnsi"/>
                <w:color w:val="1F1F1F"/>
                <w:lang w:val="es-419" w:eastAsia="es-419"/>
              </w:rPr>
              <w:t>Grupos de referencia y clase social.</w:t>
            </w:r>
          </w:p>
          <w:p w14:paraId="6FE592C0" w14:textId="77777777" w:rsidR="001A7016" w:rsidRPr="00F97179" w:rsidRDefault="001A7016" w:rsidP="001A7016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rPr>
                <w:rFonts w:ascii="Avenir Next Condensed" w:hAnsi="Avenir Next Condensed" w:cstheme="minorHAnsi"/>
                <w:color w:val="1F1F1F"/>
                <w:lang w:val="es-419" w:eastAsia="es-419"/>
              </w:rPr>
            </w:pPr>
            <w:r w:rsidRPr="00F97179">
              <w:rPr>
                <w:rFonts w:ascii="Avenir Next Condensed" w:hAnsi="Avenir Next Condensed" w:cstheme="minorHAnsi"/>
                <w:color w:val="1F1F1F"/>
                <w:lang w:val="es-419" w:eastAsia="es-419"/>
              </w:rPr>
              <w:t>Marketing y comunicación comercial.</w:t>
            </w:r>
          </w:p>
          <w:p w14:paraId="348602F0" w14:textId="293CDA95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2226" w:type="dxa"/>
            <w:vAlign w:val="center"/>
          </w:tcPr>
          <w:p w14:paraId="142B88B5" w14:textId="432B3E78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-Analizan y desarrollan grupalmente un caso propuesto relacionado con factores externos. </w:t>
            </w:r>
          </w:p>
        </w:tc>
        <w:tc>
          <w:tcPr>
            <w:tcW w:w="2245" w:type="dxa"/>
            <w:tcBorders>
              <w:top w:val="nil"/>
              <w:bottom w:val="nil"/>
            </w:tcBorders>
          </w:tcPr>
          <w:p w14:paraId="65284139" w14:textId="77777777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  <w:tr w:rsidR="001A7016" w:rsidRPr="00F97179" w14:paraId="57DF7C4D" w14:textId="77777777" w:rsidTr="00043E34">
        <w:trPr>
          <w:trHeight w:val="300"/>
        </w:trPr>
        <w:tc>
          <w:tcPr>
            <w:tcW w:w="2297" w:type="dxa"/>
            <w:vAlign w:val="center"/>
          </w:tcPr>
          <w:p w14:paraId="442BB473" w14:textId="77777777" w:rsidR="001A7016" w:rsidRPr="00F97179" w:rsidRDefault="001A7016" w:rsidP="001A7016">
            <w:pPr>
              <w:rPr>
                <w:rFonts w:ascii="Avenir Next Condensed" w:hAnsi="Avenir Next Condensed" w:cstheme="minorHAnsi"/>
              </w:rPr>
            </w:pPr>
          </w:p>
          <w:p w14:paraId="5BB68BF9" w14:textId="77777777" w:rsidR="001A7016" w:rsidRPr="00F97179" w:rsidRDefault="001A7016" w:rsidP="001A7016">
            <w:pPr>
              <w:pStyle w:val="Ttulo3"/>
              <w:ind w:left="18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0524B464" w14:textId="00B99104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lastRenderedPageBreak/>
              <w:t>8</w:t>
            </w:r>
          </w:p>
        </w:tc>
        <w:tc>
          <w:tcPr>
            <w:tcW w:w="3063" w:type="dxa"/>
          </w:tcPr>
          <w:p w14:paraId="6C290723" w14:textId="602011EE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EXAMEN PARCIAL</w:t>
            </w:r>
          </w:p>
        </w:tc>
        <w:tc>
          <w:tcPr>
            <w:tcW w:w="2226" w:type="dxa"/>
          </w:tcPr>
          <w:p w14:paraId="7D03CD5C" w14:textId="293ED4E9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NOTA EXAMEN PARCIAL</w:t>
            </w:r>
          </w:p>
        </w:tc>
        <w:tc>
          <w:tcPr>
            <w:tcW w:w="2245" w:type="dxa"/>
            <w:tcBorders>
              <w:top w:val="nil"/>
            </w:tcBorders>
          </w:tcPr>
          <w:p w14:paraId="15EA482C" w14:textId="77777777" w:rsidR="001A7016" w:rsidRPr="00F97179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</w:tbl>
    <w:p w14:paraId="33B07848" w14:textId="77777777" w:rsidR="00CD1E8A" w:rsidRPr="00F97179" w:rsidRDefault="00CD1E8A" w:rsidP="00CD1E8A">
      <w:pPr>
        <w:pStyle w:val="Ttulo3"/>
        <w:tabs>
          <w:tab w:val="left" w:pos="774"/>
        </w:tabs>
        <w:jc w:val="both"/>
        <w:rPr>
          <w:rFonts w:ascii="Avenir Next Condensed" w:hAnsi="Avenir Next Condensed" w:cstheme="minorHAnsi"/>
          <w:b w:val="0"/>
          <w:bCs w:val="0"/>
        </w:rPr>
      </w:pPr>
    </w:p>
    <w:p w14:paraId="4805633C" w14:textId="5904760C" w:rsidR="00272F67" w:rsidRPr="00F97179" w:rsidRDefault="00272F67" w:rsidP="00CD1E8A">
      <w:pPr>
        <w:pStyle w:val="Ttulo3"/>
        <w:ind w:hanging="681"/>
        <w:jc w:val="both"/>
        <w:rPr>
          <w:rFonts w:ascii="Avenir Next Condensed" w:hAnsi="Avenir Next Condensed" w:cstheme="minorBidi"/>
        </w:rPr>
      </w:pPr>
    </w:p>
    <w:p w14:paraId="4208486E" w14:textId="52CF715C" w:rsidR="003614C2" w:rsidRPr="00F97179" w:rsidRDefault="003614C2" w:rsidP="00CD1E8A">
      <w:pPr>
        <w:pStyle w:val="Ttulo3"/>
        <w:ind w:hanging="681"/>
        <w:jc w:val="both"/>
        <w:rPr>
          <w:rFonts w:ascii="Avenir Next Condensed" w:hAnsi="Avenir Next Condensed" w:cstheme="minorBidi"/>
        </w:rPr>
      </w:pPr>
    </w:p>
    <w:p w14:paraId="7B3CC89C" w14:textId="65E901FB" w:rsidR="003614C2" w:rsidRPr="00F97179" w:rsidRDefault="003614C2" w:rsidP="00CD1E8A">
      <w:pPr>
        <w:pStyle w:val="Ttulo3"/>
        <w:ind w:hanging="681"/>
        <w:jc w:val="both"/>
        <w:rPr>
          <w:rFonts w:ascii="Avenir Next Condensed" w:hAnsi="Avenir Next Condensed" w:cstheme="minorBidi"/>
        </w:rPr>
      </w:pPr>
    </w:p>
    <w:p w14:paraId="36FDD705" w14:textId="77777777" w:rsidR="003614C2" w:rsidRPr="00F97179" w:rsidRDefault="003614C2" w:rsidP="00CD1E8A">
      <w:pPr>
        <w:pStyle w:val="Ttulo3"/>
        <w:ind w:hanging="681"/>
        <w:jc w:val="both"/>
        <w:rPr>
          <w:rFonts w:ascii="Avenir Next Condensed" w:hAnsi="Avenir Next Condensed" w:cstheme="minorBidi"/>
        </w:rPr>
      </w:pPr>
    </w:p>
    <w:p w14:paraId="0944796F" w14:textId="0909D386" w:rsidR="00CD1E8A" w:rsidRPr="00F97179" w:rsidRDefault="003614C2" w:rsidP="00272F67">
      <w:pPr>
        <w:pStyle w:val="Ttulo3"/>
        <w:ind w:hanging="681"/>
        <w:jc w:val="center"/>
        <w:rPr>
          <w:rFonts w:ascii="Avenir Next Condensed" w:hAnsi="Avenir Next Condensed" w:cstheme="minorBidi"/>
        </w:rPr>
      </w:pPr>
      <w:r w:rsidRPr="00F97179">
        <w:rPr>
          <w:rFonts w:ascii="Avenir Next Condensed" w:hAnsi="Avenir Next Condensed" w:cstheme="minorBidi"/>
        </w:rPr>
        <w:t>UNIDAD III: EL PROCESO DE DECISIÓN DE COMPRA</w:t>
      </w:r>
    </w:p>
    <w:p w14:paraId="14166BF7" w14:textId="77777777" w:rsidR="00272F67" w:rsidRPr="00F97179" w:rsidRDefault="00272F67" w:rsidP="005746EB">
      <w:pPr>
        <w:pStyle w:val="Ttulo3"/>
        <w:tabs>
          <w:tab w:val="left" w:pos="774"/>
        </w:tabs>
        <w:ind w:left="0"/>
        <w:rPr>
          <w:rFonts w:ascii="Avenir Next Condensed" w:hAnsi="Avenir Next Condensed" w:cstheme="minorBidi"/>
        </w:rPr>
      </w:pPr>
    </w:p>
    <w:p w14:paraId="1A9205DC" w14:textId="11BCD3CF" w:rsidR="005746EB" w:rsidRPr="00F97179" w:rsidRDefault="005746EB" w:rsidP="005746EB">
      <w:pPr>
        <w:pStyle w:val="Ttulo3"/>
        <w:tabs>
          <w:tab w:val="left" w:pos="774"/>
        </w:tabs>
        <w:ind w:left="0"/>
        <w:rPr>
          <w:rFonts w:ascii="Avenir Next Condensed" w:hAnsi="Avenir Next Condensed" w:cstheme="minorBidi"/>
        </w:rPr>
      </w:pPr>
      <w:r w:rsidRPr="00F97179">
        <w:rPr>
          <w:rFonts w:ascii="Avenir Next Condensed" w:hAnsi="Avenir Next Condensed" w:cstheme="minorBidi"/>
        </w:rPr>
        <w:t>LOGRO APRENDIZAJE DE LA UNIDAD:</w:t>
      </w:r>
    </w:p>
    <w:p w14:paraId="6EF77BCC" w14:textId="70ACFFCB" w:rsidR="005746EB" w:rsidRPr="00F97179" w:rsidRDefault="00837A13" w:rsidP="004D70D7">
      <w:pPr>
        <w:pStyle w:val="NormalWeb"/>
        <w:shd w:val="clear" w:color="auto" w:fill="FFFFFF"/>
        <w:jc w:val="both"/>
        <w:rPr>
          <w:rFonts w:ascii="Avenir Next Condensed" w:hAnsi="Avenir Next Condensed"/>
          <w:bCs/>
          <w:i/>
          <w:iCs/>
        </w:rPr>
      </w:pPr>
      <w:r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Analiza los factores que permite </w:t>
      </w:r>
      <w:r w:rsidR="008F2503" w:rsidRPr="00F97179">
        <w:rPr>
          <w:rFonts w:ascii="Avenir Next Condensed" w:hAnsi="Avenir Next Condensed" w:cstheme="minorHAnsi"/>
          <w:color w:val="1F1F1F"/>
          <w:shd w:val="clear" w:color="auto" w:fill="FFFFFF"/>
        </w:rPr>
        <w:t>entend</w:t>
      </w:r>
      <w:r w:rsidRPr="00F97179">
        <w:rPr>
          <w:rFonts w:ascii="Avenir Next Condensed" w:hAnsi="Avenir Next Condensed" w:cstheme="minorHAnsi"/>
          <w:color w:val="1F1F1F"/>
          <w:shd w:val="clear" w:color="auto" w:fill="FFFFFF"/>
        </w:rPr>
        <w:t>er la</w:t>
      </w:r>
      <w:r w:rsidR="008F2503"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 decisión de</w:t>
      </w:r>
      <w:r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 compra</w:t>
      </w:r>
      <w:r w:rsidR="008F2503"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 del consumidor</w:t>
      </w:r>
      <w:r w:rsidR="004D70D7"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, </w:t>
      </w:r>
      <w:r w:rsidR="0015020B" w:rsidRPr="00F97179">
        <w:rPr>
          <w:rFonts w:ascii="Avenir Next Condensed" w:hAnsi="Avenir Next Condensed" w:cstheme="minorHAnsi"/>
          <w:color w:val="1F1F1F"/>
          <w:shd w:val="clear" w:color="auto" w:fill="FFFFFF"/>
        </w:rPr>
        <w:t>y presenta un caso simulado del proceso de compra</w:t>
      </w:r>
      <w:r w:rsidR="0083074A">
        <w:rPr>
          <w:rFonts w:ascii="Avenir Next Condensed" w:hAnsi="Avenir Next Condensed" w:cstheme="minorHAnsi"/>
          <w:color w:val="1F1F1F"/>
          <w:shd w:val="clear" w:color="auto" w:fill="FFFFFF"/>
        </w:rPr>
        <w:t xml:space="preserve">, </w:t>
      </w:r>
      <w:r w:rsidR="0015020B" w:rsidRPr="00F97179">
        <w:rPr>
          <w:rFonts w:ascii="Avenir Next Condensed" w:hAnsi="Avenir Next Condensed"/>
          <w:bCs/>
          <w:i/>
          <w:iCs/>
        </w:rPr>
        <w:t>con re</w:t>
      </w:r>
      <w:r w:rsidR="00F97179" w:rsidRPr="00F97179">
        <w:rPr>
          <w:rFonts w:ascii="Avenir Next Condensed" w:hAnsi="Avenir Next Condensed"/>
          <w:bCs/>
          <w:i/>
          <w:iCs/>
        </w:rPr>
        <w:t xml:space="preserve">sponsabilidad </w:t>
      </w:r>
      <w:r w:rsidR="0083074A">
        <w:rPr>
          <w:rFonts w:ascii="Avenir Next Condensed" w:hAnsi="Avenir Next Condensed"/>
          <w:bCs/>
          <w:i/>
          <w:iCs/>
        </w:rPr>
        <w:t xml:space="preserve"> </w:t>
      </w:r>
      <w:r w:rsidR="00F97179" w:rsidRPr="00F97179">
        <w:rPr>
          <w:rFonts w:ascii="Avenir Next Condensed" w:hAnsi="Avenir Next Condensed"/>
          <w:bCs/>
          <w:i/>
          <w:iCs/>
        </w:rPr>
        <w:t xml:space="preserve">ética y cientifica. </w:t>
      </w: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1706"/>
        <w:gridCol w:w="950"/>
        <w:gridCol w:w="5057"/>
        <w:gridCol w:w="1727"/>
        <w:gridCol w:w="1329"/>
      </w:tblGrid>
      <w:tr w:rsidR="006E20B0" w:rsidRPr="00F97179" w14:paraId="2C9444FE" w14:textId="77777777" w:rsidTr="00E458B8">
        <w:trPr>
          <w:trHeight w:val="300"/>
        </w:trPr>
        <w:tc>
          <w:tcPr>
            <w:tcW w:w="2259" w:type="dxa"/>
            <w:vAlign w:val="center"/>
          </w:tcPr>
          <w:p w14:paraId="7C6122DC" w14:textId="77777777" w:rsidR="00CD1E8A" w:rsidRPr="00F97179" w:rsidRDefault="00CD1E8A" w:rsidP="00D23BEB">
            <w:pPr>
              <w:pStyle w:val="Ttulo3"/>
              <w:ind w:left="180"/>
              <w:jc w:val="center"/>
              <w:outlineLvl w:val="2"/>
              <w:rPr>
                <w:rFonts w:ascii="Avenir Next Condensed" w:hAnsi="Avenir Next Condensed" w:cstheme="minorBid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Bidi"/>
                <w:b w:val="0"/>
                <w:bCs w:val="0"/>
              </w:rPr>
              <w:t>TEMA</w:t>
            </w:r>
          </w:p>
        </w:tc>
        <w:tc>
          <w:tcPr>
            <w:tcW w:w="245" w:type="dxa"/>
            <w:vAlign w:val="center"/>
          </w:tcPr>
          <w:p w14:paraId="35833FD8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SEMANA</w:t>
            </w:r>
          </w:p>
        </w:tc>
        <w:tc>
          <w:tcPr>
            <w:tcW w:w="3828" w:type="dxa"/>
            <w:vAlign w:val="center"/>
          </w:tcPr>
          <w:p w14:paraId="073506EE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409" w:type="dxa"/>
            <w:vAlign w:val="center"/>
          </w:tcPr>
          <w:p w14:paraId="18579A8D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PRODUCTOS TEMATICOS</w:t>
            </w:r>
          </w:p>
        </w:tc>
        <w:tc>
          <w:tcPr>
            <w:tcW w:w="2028" w:type="dxa"/>
            <w:vAlign w:val="center"/>
          </w:tcPr>
          <w:p w14:paraId="73D0CEA3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PRODUCTO DE LA UNIDAD</w:t>
            </w:r>
          </w:p>
        </w:tc>
      </w:tr>
      <w:tr w:rsidR="006E20B0" w:rsidRPr="00F97179" w14:paraId="43B0E9B8" w14:textId="77777777" w:rsidTr="00E458B8">
        <w:trPr>
          <w:trHeight w:val="300"/>
        </w:trPr>
        <w:tc>
          <w:tcPr>
            <w:tcW w:w="2259" w:type="dxa"/>
            <w:vAlign w:val="center"/>
          </w:tcPr>
          <w:p w14:paraId="3B9F2A97" w14:textId="1A15E911" w:rsidR="00CD1E8A" w:rsidRPr="00F97179" w:rsidRDefault="000B3FBB" w:rsidP="001C1A29">
            <w:pPr>
              <w:pStyle w:val="Ttulo3"/>
              <w:ind w:left="0"/>
              <w:jc w:val="both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La decisión de compra</w:t>
            </w:r>
          </w:p>
        </w:tc>
        <w:tc>
          <w:tcPr>
            <w:tcW w:w="245" w:type="dxa"/>
            <w:vAlign w:val="center"/>
          </w:tcPr>
          <w:p w14:paraId="6431B8F2" w14:textId="6A7AC8C8" w:rsidR="00CD1E8A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9</w:t>
            </w:r>
          </w:p>
        </w:tc>
        <w:tc>
          <w:tcPr>
            <w:tcW w:w="3828" w:type="dxa"/>
            <w:vAlign w:val="center"/>
          </w:tcPr>
          <w:p w14:paraId="29E2B6F1" w14:textId="77777777" w:rsidR="00204890" w:rsidRPr="00F97179" w:rsidRDefault="00204890" w:rsidP="001C1A2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517470DF" w14:textId="77777777" w:rsidR="0024465A" w:rsidRPr="00F97179" w:rsidRDefault="00204890" w:rsidP="0024465A">
            <w:pPr>
              <w:pStyle w:val="Ttulo3"/>
              <w:numPr>
                <w:ilvl w:val="0"/>
                <w:numId w:val="32"/>
              </w:numPr>
              <w:tabs>
                <w:tab w:val="left" w:pos="774"/>
              </w:tabs>
              <w:ind w:left="318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Desarrolla los Tipos de decisiones de compra del consumidor </w:t>
            </w:r>
          </w:p>
          <w:p w14:paraId="50087F04" w14:textId="702382F7" w:rsidR="00CD1E8A" w:rsidRPr="00F97179" w:rsidRDefault="001C1A29" w:rsidP="0024465A">
            <w:pPr>
              <w:pStyle w:val="Ttulo3"/>
              <w:numPr>
                <w:ilvl w:val="0"/>
                <w:numId w:val="32"/>
              </w:numPr>
              <w:tabs>
                <w:tab w:val="left" w:pos="774"/>
              </w:tabs>
              <w:ind w:left="318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Describe las tres categorías de la toma de decisiones</w:t>
            </w:r>
            <w:r w:rsidR="006D08EE" w:rsidRPr="00F97179">
              <w:rPr>
                <w:rFonts w:ascii="Avenir Next Condensed" w:hAnsi="Avenir Next Condensed" w:cstheme="minorHAnsi"/>
                <w:b w:val="0"/>
                <w:bCs w:val="0"/>
              </w:rPr>
              <w:t>: cognitiva, habitual y efectiva.</w:t>
            </w:r>
          </w:p>
          <w:p w14:paraId="35E28530" w14:textId="77777777" w:rsidR="00EC1897" w:rsidRPr="00F97179" w:rsidRDefault="00EC1897" w:rsidP="00EC1897">
            <w:pPr>
              <w:pStyle w:val="Ttulo3"/>
              <w:numPr>
                <w:ilvl w:val="0"/>
                <w:numId w:val="32"/>
              </w:numPr>
              <w:tabs>
                <w:tab w:val="left" w:pos="774"/>
              </w:tabs>
              <w:ind w:left="318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/>
                <w:b w:val="0"/>
                <w:bCs w:val="0"/>
                <w:color w:val="0F0F0F"/>
              </w:rPr>
              <w:t>La decisión de compra y el comportamiento del consumidor</w:t>
            </w:r>
          </w:p>
          <w:p w14:paraId="629110CD" w14:textId="7CC4A25B" w:rsidR="00EC1897" w:rsidRPr="00F97179" w:rsidRDefault="00EC1897" w:rsidP="00EC1897">
            <w:pPr>
              <w:pStyle w:val="Ttulo3"/>
              <w:tabs>
                <w:tab w:val="left" w:pos="774"/>
              </w:tabs>
              <w:ind w:left="318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https://youtu.be/kT-Qpsl1fBA?si=rGe1ugT2-LdhIXnb</w:t>
            </w:r>
          </w:p>
        </w:tc>
        <w:tc>
          <w:tcPr>
            <w:tcW w:w="2409" w:type="dxa"/>
          </w:tcPr>
          <w:p w14:paraId="7A69C6F3" w14:textId="77777777" w:rsidR="00CD1E8A" w:rsidRPr="00F97179" w:rsidRDefault="001A7016" w:rsidP="001A7016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-Analiza grupalmente un caso relacionado a la toma de decisión de compra.</w:t>
            </w:r>
          </w:p>
          <w:p w14:paraId="723E7019" w14:textId="15F80D4E" w:rsidR="00D84A60" w:rsidRPr="00F97179" w:rsidRDefault="0015020B" w:rsidP="001A7016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Simula una decisón de compra. En </w:t>
            </w:r>
            <w:r w:rsidR="00D84A60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grupo. </w:t>
            </w:r>
          </w:p>
        </w:tc>
        <w:tc>
          <w:tcPr>
            <w:tcW w:w="2028" w:type="dxa"/>
            <w:tcBorders>
              <w:bottom w:val="nil"/>
            </w:tcBorders>
            <w:vAlign w:val="center"/>
          </w:tcPr>
          <w:p w14:paraId="605F50F0" w14:textId="77777777" w:rsidR="00CD1E8A" w:rsidRPr="00F97179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  <w:tr w:rsidR="006E20B0" w:rsidRPr="00F97179" w14:paraId="4445140D" w14:textId="77777777" w:rsidTr="00E458B8">
        <w:trPr>
          <w:trHeight w:val="300"/>
        </w:trPr>
        <w:tc>
          <w:tcPr>
            <w:tcW w:w="2259" w:type="dxa"/>
            <w:vAlign w:val="center"/>
          </w:tcPr>
          <w:p w14:paraId="75030C36" w14:textId="42EFB3A3" w:rsidR="005B0F89" w:rsidRPr="00F97179" w:rsidRDefault="005B0F89" w:rsidP="005B0F89">
            <w:pPr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Reconocimiento de la necesidad de compra</w:t>
            </w:r>
          </w:p>
        </w:tc>
        <w:tc>
          <w:tcPr>
            <w:tcW w:w="245" w:type="dxa"/>
            <w:vAlign w:val="center"/>
          </w:tcPr>
          <w:p w14:paraId="10F861B1" w14:textId="4FDD29CC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10</w:t>
            </w:r>
          </w:p>
        </w:tc>
        <w:tc>
          <w:tcPr>
            <w:tcW w:w="3828" w:type="dxa"/>
          </w:tcPr>
          <w:p w14:paraId="4DCDAA5D" w14:textId="77777777" w:rsidR="005B0F89" w:rsidRPr="00F97179" w:rsidRDefault="005B0F89" w:rsidP="003C1322">
            <w:pPr>
              <w:shd w:val="clear" w:color="auto" w:fill="FFFFFF"/>
              <w:spacing w:before="100" w:beforeAutospacing="1"/>
              <w:rPr>
                <w:rFonts w:ascii="Avenir Next Condensed" w:hAnsi="Avenir Next Condensed"/>
                <w:color w:val="1F1F1F"/>
              </w:rPr>
            </w:pPr>
            <w:r w:rsidRPr="00F97179">
              <w:rPr>
                <w:rFonts w:ascii="Avenir Next Condensed" w:hAnsi="Avenir Next Condensed"/>
                <w:color w:val="1F1F1F"/>
              </w:rPr>
              <w:t>Elabora una ppt de un producto o servicio específico y analiza cómo los consumidores reconocen la necesidad de comprarlo</w:t>
            </w:r>
            <w:r w:rsidR="003C1322" w:rsidRPr="00F97179">
              <w:rPr>
                <w:rFonts w:ascii="Avenir Next Condensed" w:hAnsi="Avenir Next Condensed"/>
                <w:color w:val="1F1F1F"/>
              </w:rPr>
              <w:t>.</w:t>
            </w:r>
          </w:p>
          <w:p w14:paraId="23C87056" w14:textId="739E7D9F" w:rsidR="003C1322" w:rsidRPr="00F97179" w:rsidRDefault="003C1322" w:rsidP="003C1322">
            <w:pPr>
              <w:pStyle w:val="Ttulo1"/>
              <w:shd w:val="clear" w:color="auto" w:fill="FFFFFF"/>
              <w:spacing w:before="0"/>
              <w:jc w:val="left"/>
              <w:outlineLvl w:val="0"/>
              <w:rPr>
                <w:rFonts w:ascii="Avenir Next Condensed" w:hAnsi="Avenir Next Condensed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97179">
              <w:rPr>
                <w:rFonts w:ascii="Avenir Next Condensed" w:hAnsi="Avenir Next Condensed"/>
                <w:b w:val="0"/>
                <w:bCs w:val="0"/>
                <w:color w:val="000000" w:themeColor="text1"/>
                <w:sz w:val="24"/>
                <w:szCs w:val="24"/>
              </w:rPr>
              <w:t>El Ciclo de Compra Reconocimiento de Necesidades 1080p.</w:t>
            </w:r>
            <w:r w:rsidRPr="00F97179">
              <w:rPr>
                <w:rFonts w:ascii="Avenir Next Condensed" w:hAnsi="Avenir Next Condensed"/>
                <w:b w:val="0"/>
                <w:bCs w:val="0"/>
                <w:color w:val="000000" w:themeColor="text1"/>
                <w:sz w:val="24"/>
                <w:szCs w:val="24"/>
              </w:rPr>
              <w:br/>
            </w:r>
            <w:hyperlink r:id="rId11" w:history="1">
              <w:r w:rsidRPr="00F97179">
                <w:rPr>
                  <w:rStyle w:val="Hipervnculo"/>
                  <w:rFonts w:ascii="Avenir Next Condensed" w:hAnsi="Avenir Next Condensed"/>
                  <w:b w:val="0"/>
                  <w:bCs w:val="0"/>
                  <w:sz w:val="24"/>
                  <w:szCs w:val="24"/>
                </w:rPr>
                <w:t>https://youtu.be/XEbfvgYzbOU?si=gvH9jnSa9rVFm806</w:t>
              </w:r>
            </w:hyperlink>
          </w:p>
        </w:tc>
        <w:tc>
          <w:tcPr>
            <w:tcW w:w="2409" w:type="dxa"/>
          </w:tcPr>
          <w:p w14:paraId="43EDB85A" w14:textId="61E2E166" w:rsidR="00344614" w:rsidRPr="00F97179" w:rsidRDefault="0036007D" w:rsidP="0034461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Crea un caso de compra de un artículo de moda e identifica  la influencia de factores racionales, emotivos y externos de  la necesidad de compradel mencionado artículo.  </w:t>
            </w:r>
          </w:p>
          <w:p w14:paraId="5B8A4D16" w14:textId="592BC5C3" w:rsidR="00CE4D6E" w:rsidRPr="00F97179" w:rsidRDefault="00CE4D6E" w:rsidP="00CE4D6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48DC90A8" w14:textId="77777777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176845CF" w14:textId="77777777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4F753484" w14:textId="77777777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075DAB81" w14:textId="77777777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  <w:p w14:paraId="63BC2785" w14:textId="28E41254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Reporta sobre los factores de compra en el consumidor</w:t>
            </w:r>
          </w:p>
        </w:tc>
      </w:tr>
      <w:tr w:rsidR="006E20B0" w:rsidRPr="00F97179" w14:paraId="4B0FD4B6" w14:textId="77777777" w:rsidTr="00E458B8">
        <w:trPr>
          <w:trHeight w:val="300"/>
        </w:trPr>
        <w:tc>
          <w:tcPr>
            <w:tcW w:w="2259" w:type="dxa"/>
            <w:vAlign w:val="center"/>
          </w:tcPr>
          <w:p w14:paraId="25139548" w14:textId="0815A325" w:rsidR="005B0F89" w:rsidRPr="00F97179" w:rsidRDefault="005B0F89" w:rsidP="005B0F89">
            <w:pPr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lastRenderedPageBreak/>
              <w:t>Las variables del comportamiento del consumidor</w:t>
            </w:r>
          </w:p>
        </w:tc>
        <w:tc>
          <w:tcPr>
            <w:tcW w:w="245" w:type="dxa"/>
            <w:vAlign w:val="center"/>
          </w:tcPr>
          <w:p w14:paraId="7B52C464" w14:textId="7D3F3D68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11</w:t>
            </w:r>
          </w:p>
        </w:tc>
        <w:tc>
          <w:tcPr>
            <w:tcW w:w="3828" w:type="dxa"/>
          </w:tcPr>
          <w:p w14:paraId="211D371E" w14:textId="176DAA92" w:rsidR="005B0F89" w:rsidRPr="00F97179" w:rsidRDefault="005B0F89" w:rsidP="005B0F89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ind w:left="318"/>
              <w:outlineLvl w:val="2"/>
              <w:rPr>
                <w:rStyle w:val="hgkelc"/>
                <w:rFonts w:ascii="Avenir Next Condensed" w:hAnsi="Avenir Next Condensed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Describe las variables: </w:t>
            </w:r>
            <w:r w:rsidRPr="00F97179">
              <w:rPr>
                <w:rStyle w:val="hgkelc"/>
                <w:rFonts w:ascii="Avenir Next Condensed" w:hAnsi="Avenir Next Condensed"/>
                <w:b w:val="0"/>
                <w:bCs w:val="0"/>
              </w:rPr>
              <w:t>culturales, sociales, personales y psicológicas.</w:t>
            </w:r>
          </w:p>
          <w:p w14:paraId="31453D58" w14:textId="4D2F3337" w:rsidR="005B0F89" w:rsidRPr="00F97179" w:rsidRDefault="005B0F89" w:rsidP="0015020B">
            <w:pPr>
              <w:pStyle w:val="Prrafodelista"/>
              <w:numPr>
                <w:ilvl w:val="0"/>
                <w:numId w:val="31"/>
              </w:numPr>
              <w:ind w:left="318"/>
              <w:rPr>
                <w:rFonts w:ascii="Avenir Next Condensed" w:hAnsi="Avenir Next Condensed"/>
              </w:rPr>
            </w:pPr>
            <w:r w:rsidRPr="00F97179">
              <w:rPr>
                <w:rFonts w:ascii="Avenir Next Condensed" w:hAnsi="Avenir Next Condensed" w:cs="Segoe UI"/>
                <w:color w:val="0D0D0D"/>
                <w:shd w:val="clear" w:color="auto" w:fill="FFFFFF"/>
              </w:rPr>
              <w:t>El papel del Internet y las redes sociales en la toma de decisiones de compra</w:t>
            </w:r>
            <w:r w:rsidR="0015020B" w:rsidRPr="00F97179">
              <w:rPr>
                <w:rFonts w:ascii="Avenir Next Condensed" w:hAnsi="Avenir Next Condensed" w:cs="Segoe UI"/>
                <w:color w:val="0D0D0D"/>
                <w:shd w:val="clear" w:color="auto" w:fill="FFFFFF"/>
              </w:rPr>
              <w:t xml:space="preserve">. </w:t>
            </w:r>
          </w:p>
        </w:tc>
        <w:tc>
          <w:tcPr>
            <w:tcW w:w="2409" w:type="dxa"/>
          </w:tcPr>
          <w:p w14:paraId="484F2D1D" w14:textId="6B06A27E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-Analiza grupalmente el caso de un producto de nuestro entorno en la que ha intervenido las variables del comportamiento del consumidor.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20828AB4" w14:textId="77777777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  <w:tr w:rsidR="006E20B0" w:rsidRPr="00F97179" w14:paraId="3ED957B2" w14:textId="77777777" w:rsidTr="00E458B8">
        <w:trPr>
          <w:trHeight w:val="300"/>
        </w:trPr>
        <w:tc>
          <w:tcPr>
            <w:tcW w:w="2259" w:type="dxa"/>
            <w:vAlign w:val="center"/>
          </w:tcPr>
          <w:p w14:paraId="3960223C" w14:textId="4FE0E35D" w:rsidR="005B0F89" w:rsidRPr="00F97179" w:rsidRDefault="005B0F89" w:rsidP="005B0F89">
            <w:pPr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El proceso de toma de decisiones</w:t>
            </w:r>
          </w:p>
          <w:p w14:paraId="380E22A7" w14:textId="77777777" w:rsidR="005B0F89" w:rsidRPr="00F97179" w:rsidRDefault="005B0F89" w:rsidP="005B0F89">
            <w:pPr>
              <w:pStyle w:val="Ttulo3"/>
              <w:ind w:left="18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245" w:type="dxa"/>
            <w:vAlign w:val="center"/>
          </w:tcPr>
          <w:p w14:paraId="115425C1" w14:textId="39773CEB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12</w:t>
            </w:r>
          </w:p>
        </w:tc>
        <w:tc>
          <w:tcPr>
            <w:tcW w:w="3828" w:type="dxa"/>
          </w:tcPr>
          <w:p w14:paraId="643922B8" w14:textId="15AADFCF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-Analiza el proceso de toma de decisiones que emplea el consumidor en la compra del producto/servicio.</w:t>
            </w:r>
          </w:p>
        </w:tc>
        <w:tc>
          <w:tcPr>
            <w:tcW w:w="2409" w:type="dxa"/>
          </w:tcPr>
          <w:p w14:paraId="7EF5E33A" w14:textId="36025496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-Diagrama de proceso de toma de decisiones.</w:t>
            </w:r>
          </w:p>
        </w:tc>
        <w:tc>
          <w:tcPr>
            <w:tcW w:w="2028" w:type="dxa"/>
            <w:tcBorders>
              <w:top w:val="nil"/>
            </w:tcBorders>
          </w:tcPr>
          <w:p w14:paraId="3A1B27F9" w14:textId="77777777" w:rsidR="005B0F89" w:rsidRPr="00F97179" w:rsidRDefault="005B0F89" w:rsidP="005B0F89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</w:tbl>
    <w:p w14:paraId="71615A31" w14:textId="77777777" w:rsidR="00CD1E8A" w:rsidRPr="00F97179" w:rsidRDefault="00CD1E8A" w:rsidP="00CD1E8A">
      <w:pPr>
        <w:pStyle w:val="Ttulo3"/>
        <w:ind w:left="0"/>
        <w:jc w:val="both"/>
        <w:rPr>
          <w:rFonts w:ascii="Avenir Next Condensed" w:hAnsi="Avenir Next Condensed" w:cstheme="minorHAnsi"/>
          <w:b w:val="0"/>
          <w:bCs w:val="0"/>
          <w:color w:val="C00000"/>
        </w:rPr>
      </w:pPr>
    </w:p>
    <w:p w14:paraId="7222FF35" w14:textId="77777777" w:rsidR="003614C2" w:rsidRPr="00F97179" w:rsidRDefault="003614C2" w:rsidP="00272F67">
      <w:pPr>
        <w:pStyle w:val="Ttulo3"/>
        <w:ind w:left="0"/>
        <w:jc w:val="center"/>
        <w:rPr>
          <w:rFonts w:ascii="Avenir Next Condensed" w:hAnsi="Avenir Next Condensed" w:cstheme="minorHAnsi"/>
        </w:rPr>
      </w:pPr>
    </w:p>
    <w:p w14:paraId="42BE785B" w14:textId="77777777" w:rsidR="003614C2" w:rsidRPr="00F97179" w:rsidRDefault="003614C2" w:rsidP="00272F67">
      <w:pPr>
        <w:pStyle w:val="Ttulo3"/>
        <w:ind w:left="0"/>
        <w:jc w:val="center"/>
        <w:rPr>
          <w:rFonts w:ascii="Avenir Next Condensed" w:hAnsi="Avenir Next Condensed" w:cstheme="minorHAnsi"/>
        </w:rPr>
      </w:pPr>
    </w:p>
    <w:p w14:paraId="713DA302" w14:textId="77777777" w:rsidR="003614C2" w:rsidRPr="00F97179" w:rsidRDefault="003614C2" w:rsidP="00272F67">
      <w:pPr>
        <w:pStyle w:val="Ttulo3"/>
        <w:ind w:left="0"/>
        <w:jc w:val="center"/>
        <w:rPr>
          <w:rFonts w:ascii="Avenir Next Condensed" w:hAnsi="Avenir Next Condensed" w:cstheme="minorHAnsi"/>
        </w:rPr>
      </w:pPr>
    </w:p>
    <w:p w14:paraId="6D2C141C" w14:textId="77777777" w:rsidR="003614C2" w:rsidRPr="00F97179" w:rsidRDefault="003614C2" w:rsidP="00272F67">
      <w:pPr>
        <w:pStyle w:val="Ttulo3"/>
        <w:ind w:left="0"/>
        <w:jc w:val="center"/>
        <w:rPr>
          <w:rFonts w:ascii="Avenir Next Condensed" w:hAnsi="Avenir Next Condensed" w:cstheme="minorHAnsi"/>
        </w:rPr>
      </w:pPr>
    </w:p>
    <w:p w14:paraId="2896DBB2" w14:textId="77777777" w:rsidR="003614C2" w:rsidRPr="00F97179" w:rsidRDefault="003614C2" w:rsidP="00272F67">
      <w:pPr>
        <w:pStyle w:val="Ttulo3"/>
        <w:ind w:left="0"/>
        <w:jc w:val="center"/>
        <w:rPr>
          <w:rFonts w:ascii="Avenir Next Condensed" w:hAnsi="Avenir Next Condensed" w:cstheme="minorHAnsi"/>
        </w:rPr>
      </w:pPr>
    </w:p>
    <w:p w14:paraId="0AF2DE0D" w14:textId="6EB4E146" w:rsidR="00CD1E8A" w:rsidRPr="00F97179" w:rsidRDefault="003614C2" w:rsidP="00272F67">
      <w:pPr>
        <w:pStyle w:val="Ttulo3"/>
        <w:ind w:left="0"/>
        <w:jc w:val="center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UNIDAD IV: INVESTIGACIÓN DEL COMPORTAMIENTO DEL CONSUMIDOR</w:t>
      </w:r>
    </w:p>
    <w:p w14:paraId="02B46282" w14:textId="77777777" w:rsidR="00272F67" w:rsidRPr="00F97179" w:rsidRDefault="00272F67" w:rsidP="00CD1E8A">
      <w:pPr>
        <w:pStyle w:val="Ttulo3"/>
        <w:ind w:left="0"/>
        <w:jc w:val="both"/>
        <w:rPr>
          <w:rFonts w:ascii="Avenir Next Condensed" w:hAnsi="Avenir Next Condensed" w:cstheme="minorHAnsi"/>
        </w:rPr>
      </w:pPr>
    </w:p>
    <w:p w14:paraId="3C1DF378" w14:textId="77777777" w:rsidR="008F2503" w:rsidRPr="00F97179" w:rsidRDefault="008F2503" w:rsidP="008F2503">
      <w:pPr>
        <w:pStyle w:val="Ttulo3"/>
        <w:tabs>
          <w:tab w:val="left" w:pos="774"/>
        </w:tabs>
        <w:ind w:left="0"/>
        <w:rPr>
          <w:rFonts w:ascii="Avenir Next Condensed" w:hAnsi="Avenir Next Condensed" w:cstheme="minorBidi"/>
        </w:rPr>
      </w:pPr>
      <w:r w:rsidRPr="00F97179">
        <w:rPr>
          <w:rFonts w:ascii="Avenir Next Condensed" w:hAnsi="Avenir Next Condensed" w:cstheme="minorBidi"/>
        </w:rPr>
        <w:t>LOGRO APRENDIZAJE DE LA UNIDAD:</w:t>
      </w:r>
    </w:p>
    <w:p w14:paraId="64120654" w14:textId="10F3FD4D" w:rsidR="008F2503" w:rsidRPr="00F97179" w:rsidRDefault="0015020B" w:rsidP="0015020B">
      <w:pPr>
        <w:pStyle w:val="NormalWeb"/>
        <w:shd w:val="clear" w:color="auto" w:fill="FFFFFF"/>
        <w:jc w:val="both"/>
        <w:rPr>
          <w:rFonts w:ascii="Avenir Next Condensed" w:hAnsi="Avenir Next Condensed"/>
          <w:bCs/>
          <w:i/>
          <w:iCs/>
        </w:rPr>
      </w:pPr>
      <w:r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Desarrolla y presenta, </w:t>
      </w:r>
      <w:r w:rsidR="004D70D7"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una investigación </w:t>
      </w:r>
      <w:r w:rsidR="008F2503"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 </w:t>
      </w:r>
      <w:r w:rsidR="004D70D7"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del comportamiento </w:t>
      </w:r>
      <w:r w:rsidR="008F2503" w:rsidRPr="00F97179">
        <w:rPr>
          <w:rFonts w:ascii="Avenir Next Condensed" w:hAnsi="Avenir Next Condensed" w:cstheme="minorHAnsi"/>
          <w:color w:val="1F1F1F"/>
          <w:shd w:val="clear" w:color="auto" w:fill="FFFFFF"/>
        </w:rPr>
        <w:t>del consumidor</w:t>
      </w:r>
      <w:r w:rsidR="004D70D7" w:rsidRPr="00F97179">
        <w:rPr>
          <w:rFonts w:ascii="Avenir Next Condensed" w:hAnsi="Avenir Next Condensed" w:cstheme="minorHAnsi"/>
          <w:color w:val="1F1F1F"/>
          <w:shd w:val="clear" w:color="auto" w:fill="FFFFFF"/>
        </w:rPr>
        <w:t xml:space="preserve">, </w:t>
      </w:r>
      <w:r w:rsidRPr="00F97179">
        <w:rPr>
          <w:rFonts w:ascii="Avenir Next Condensed" w:hAnsi="Avenir Next Condensed" w:cstheme="minorHAnsi"/>
          <w:color w:val="1F1F1F"/>
          <w:shd w:val="clear" w:color="auto" w:fill="FFFFFF"/>
        </w:rPr>
        <w:t>con muestra y herramientas trabajadas a lo largo de las clases</w:t>
      </w:r>
      <w:r w:rsidR="0083074A">
        <w:rPr>
          <w:rFonts w:ascii="Avenir Next Condensed" w:hAnsi="Avenir Next Condensed" w:cstheme="minorHAnsi"/>
          <w:color w:val="1F1F1F"/>
          <w:shd w:val="clear" w:color="auto" w:fill="FFFFFF"/>
        </w:rPr>
        <w:t xml:space="preserve">, </w:t>
      </w:r>
      <w:r w:rsidR="004D70D7" w:rsidRPr="00F97179">
        <w:rPr>
          <w:rFonts w:ascii="Avenir Next Condensed" w:hAnsi="Avenir Next Condensed"/>
          <w:bCs/>
          <w:i/>
          <w:iCs/>
        </w:rPr>
        <w:t>dentro del marco cient</w:t>
      </w:r>
      <w:r w:rsidR="0083074A">
        <w:rPr>
          <w:rFonts w:ascii="Avenir Next Condensed" w:hAnsi="Avenir Next Condensed"/>
          <w:bCs/>
          <w:i/>
          <w:iCs/>
        </w:rPr>
        <w:t>í</w:t>
      </w:r>
      <w:r w:rsidR="004D70D7" w:rsidRPr="00F97179">
        <w:rPr>
          <w:rFonts w:ascii="Avenir Next Condensed" w:hAnsi="Avenir Next Condensed"/>
          <w:bCs/>
          <w:i/>
          <w:iCs/>
        </w:rPr>
        <w:t>fico</w:t>
      </w:r>
      <w:r w:rsidR="0083074A">
        <w:rPr>
          <w:rFonts w:ascii="Avenir Next Condensed" w:hAnsi="Avenir Next Condensed"/>
          <w:bCs/>
          <w:i/>
          <w:iCs/>
        </w:rPr>
        <w:t xml:space="preserve">,con compromiso social y </w:t>
      </w:r>
      <w:r w:rsidR="004D70D7" w:rsidRPr="00F97179">
        <w:rPr>
          <w:rFonts w:ascii="Avenir Next Condensed" w:hAnsi="Avenir Next Condensed"/>
          <w:bCs/>
          <w:i/>
          <w:iCs/>
        </w:rPr>
        <w:t>bajo</w:t>
      </w:r>
      <w:r w:rsidR="0083074A">
        <w:rPr>
          <w:rFonts w:ascii="Avenir Next Condensed" w:hAnsi="Avenir Next Condensed"/>
          <w:bCs/>
          <w:i/>
          <w:iCs/>
        </w:rPr>
        <w:t xml:space="preserve"> la </w:t>
      </w:r>
      <w:r w:rsidR="004D70D7" w:rsidRPr="00F97179">
        <w:rPr>
          <w:rFonts w:ascii="Avenir Next Condensed" w:hAnsi="Avenir Next Condensed"/>
          <w:bCs/>
          <w:i/>
          <w:iCs/>
        </w:rPr>
        <w:t xml:space="preserve"> supervisión</w:t>
      </w:r>
      <w:r w:rsidRPr="00F97179">
        <w:rPr>
          <w:rFonts w:ascii="Avenir Next Condensed" w:hAnsi="Avenir Next Condensed"/>
          <w:i/>
          <w:iCs/>
        </w:rPr>
        <w:t xml:space="preserve"> del docente. </w:t>
      </w:r>
      <w:r w:rsidR="008F2503" w:rsidRPr="00F97179">
        <w:rPr>
          <w:rFonts w:ascii="Avenir Next Condensed" w:hAnsi="Avenir Next Condensed" w:cstheme="minorHAnsi"/>
        </w:rPr>
        <w:t xml:space="preserve">     </w:t>
      </w:r>
    </w:p>
    <w:p w14:paraId="57C4DFA8" w14:textId="77777777" w:rsidR="00466767" w:rsidRPr="00F97179" w:rsidRDefault="00466767" w:rsidP="008F2503">
      <w:pPr>
        <w:pStyle w:val="Ttulo3"/>
        <w:tabs>
          <w:tab w:val="left" w:pos="774"/>
        </w:tabs>
        <w:ind w:left="0"/>
        <w:jc w:val="both"/>
        <w:rPr>
          <w:rFonts w:ascii="Avenir Next Condensed" w:hAnsi="Avenir Next Condensed" w:cstheme="minorHAnsi"/>
          <w:b w:val="0"/>
          <w:bCs w:val="0"/>
        </w:rPr>
      </w:pPr>
    </w:p>
    <w:tbl>
      <w:tblPr>
        <w:tblStyle w:val="Tablaconcuadrcula"/>
        <w:tblW w:w="10065" w:type="dxa"/>
        <w:tblInd w:w="-431" w:type="dxa"/>
        <w:tblLook w:val="04A0" w:firstRow="1" w:lastRow="0" w:firstColumn="1" w:lastColumn="0" w:noHBand="0" w:noVBand="1"/>
      </w:tblPr>
      <w:tblGrid>
        <w:gridCol w:w="1921"/>
        <w:gridCol w:w="950"/>
        <w:gridCol w:w="3054"/>
        <w:gridCol w:w="2224"/>
        <w:gridCol w:w="1916"/>
      </w:tblGrid>
      <w:tr w:rsidR="00466767" w:rsidRPr="00F97179" w14:paraId="0D7C0355" w14:textId="77777777" w:rsidTr="00D05E16">
        <w:trPr>
          <w:trHeight w:val="300"/>
        </w:trPr>
        <w:tc>
          <w:tcPr>
            <w:tcW w:w="1921" w:type="dxa"/>
            <w:vAlign w:val="center"/>
          </w:tcPr>
          <w:p w14:paraId="49EF28F4" w14:textId="77777777" w:rsidR="00466767" w:rsidRPr="00F97179" w:rsidRDefault="00466767" w:rsidP="00D23BEB">
            <w:pPr>
              <w:pStyle w:val="Ttulo3"/>
              <w:ind w:left="180"/>
              <w:jc w:val="center"/>
              <w:outlineLvl w:val="2"/>
              <w:rPr>
                <w:rFonts w:ascii="Avenir Next Condensed" w:hAnsi="Avenir Next Condensed" w:cstheme="minorBid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Bidi"/>
                <w:b w:val="0"/>
                <w:bCs w:val="0"/>
              </w:rPr>
              <w:t>TEMA</w:t>
            </w:r>
          </w:p>
        </w:tc>
        <w:tc>
          <w:tcPr>
            <w:tcW w:w="950" w:type="dxa"/>
            <w:vAlign w:val="center"/>
          </w:tcPr>
          <w:p w14:paraId="7702ED15" w14:textId="77777777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SEMANA</w:t>
            </w:r>
          </w:p>
        </w:tc>
        <w:tc>
          <w:tcPr>
            <w:tcW w:w="3054" w:type="dxa"/>
            <w:vAlign w:val="center"/>
          </w:tcPr>
          <w:p w14:paraId="464E33AB" w14:textId="77777777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24" w:type="dxa"/>
            <w:vAlign w:val="center"/>
          </w:tcPr>
          <w:p w14:paraId="4120F678" w14:textId="77777777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PRODUCTOS TEMATICOS</w:t>
            </w:r>
          </w:p>
        </w:tc>
        <w:tc>
          <w:tcPr>
            <w:tcW w:w="1916" w:type="dxa"/>
            <w:vAlign w:val="center"/>
          </w:tcPr>
          <w:p w14:paraId="289C4125" w14:textId="77777777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PRODUCTO DE LA UNIDAD</w:t>
            </w:r>
          </w:p>
        </w:tc>
      </w:tr>
      <w:tr w:rsidR="00466767" w:rsidRPr="00F97179" w14:paraId="09572350" w14:textId="77777777" w:rsidTr="00D05E16">
        <w:trPr>
          <w:trHeight w:val="300"/>
        </w:trPr>
        <w:tc>
          <w:tcPr>
            <w:tcW w:w="1921" w:type="dxa"/>
            <w:vAlign w:val="center"/>
          </w:tcPr>
          <w:p w14:paraId="69989404" w14:textId="27C4F4E8" w:rsidR="00466767" w:rsidRPr="00F97179" w:rsidRDefault="00111EDB" w:rsidP="00111EDB">
            <w:pPr>
              <w:pStyle w:val="Ttulo3"/>
              <w:ind w:left="18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Métodos de Investigación</w:t>
            </w:r>
            <w:r w:rsidR="00D03138" w:rsidRPr="00F97179">
              <w:rPr>
                <w:rFonts w:ascii="Avenir Next Condensed" w:hAnsi="Avenir Next Condensed" w:cstheme="minorHAnsi"/>
                <w:b w:val="0"/>
                <w:bCs w:val="0"/>
              </w:rPr>
              <w:t>.</w:t>
            </w:r>
          </w:p>
        </w:tc>
        <w:tc>
          <w:tcPr>
            <w:tcW w:w="950" w:type="dxa"/>
            <w:vAlign w:val="center"/>
          </w:tcPr>
          <w:p w14:paraId="1D7349E0" w14:textId="6F604F00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13</w:t>
            </w:r>
          </w:p>
        </w:tc>
        <w:tc>
          <w:tcPr>
            <w:tcW w:w="3054" w:type="dxa"/>
            <w:vAlign w:val="center"/>
          </w:tcPr>
          <w:p w14:paraId="6AE5E9D8" w14:textId="14E9D5A2" w:rsidR="00466767" w:rsidRPr="00F97179" w:rsidRDefault="00111EDB" w:rsidP="00111EDB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-Se describe y analizan los métodos de investigación cualitativa y cuantitativa</w:t>
            </w:r>
            <w:r w:rsidR="00D03138" w:rsidRPr="00F97179">
              <w:rPr>
                <w:rFonts w:ascii="Avenir Next Condensed" w:hAnsi="Avenir Next Condensed" w:cstheme="minorHAnsi"/>
                <w:b w:val="0"/>
                <w:bCs w:val="0"/>
              </w:rPr>
              <w:t>.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 </w:t>
            </w:r>
          </w:p>
        </w:tc>
        <w:tc>
          <w:tcPr>
            <w:tcW w:w="2224" w:type="dxa"/>
            <w:vAlign w:val="center"/>
          </w:tcPr>
          <w:p w14:paraId="1148EAA6" w14:textId="610AEBE2" w:rsidR="00466767" w:rsidRPr="00F97179" w:rsidRDefault="00272F67" w:rsidP="00272F67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</w:t>
            </w:r>
            <w:r w:rsidR="005C7E1F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Elabora </w:t>
            </w:r>
            <w:r w:rsidR="00344614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tablas comparativas de </w:t>
            </w:r>
            <w:r w:rsidR="005C7E1F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los </w:t>
            </w: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métodos de investigación</w:t>
            </w:r>
            <w:r w:rsidR="005C7E1F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 </w:t>
            </w:r>
            <w:r w:rsidR="00344614" w:rsidRPr="00F97179">
              <w:rPr>
                <w:rFonts w:ascii="Avenir Next Condensed" w:hAnsi="Avenir Next Condensed" w:cstheme="minorHAnsi"/>
                <w:b w:val="0"/>
                <w:bCs w:val="0"/>
              </w:rPr>
              <w:t xml:space="preserve">actual </w:t>
            </w:r>
          </w:p>
        </w:tc>
        <w:tc>
          <w:tcPr>
            <w:tcW w:w="1916" w:type="dxa"/>
            <w:tcBorders>
              <w:bottom w:val="nil"/>
            </w:tcBorders>
            <w:vAlign w:val="center"/>
          </w:tcPr>
          <w:p w14:paraId="355E9A6D" w14:textId="77777777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  <w:tr w:rsidR="00466767" w:rsidRPr="00F97179" w14:paraId="0B4FB074" w14:textId="77777777" w:rsidTr="00D05E16">
        <w:trPr>
          <w:trHeight w:val="300"/>
        </w:trPr>
        <w:tc>
          <w:tcPr>
            <w:tcW w:w="1921" w:type="dxa"/>
            <w:vAlign w:val="center"/>
          </w:tcPr>
          <w:p w14:paraId="4D7525CA" w14:textId="61815E7F" w:rsidR="00466767" w:rsidRPr="00F97179" w:rsidRDefault="00D03138" w:rsidP="00111EDB">
            <w:pPr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-Diseño de encuestas y entrevistas.</w:t>
            </w:r>
          </w:p>
          <w:p w14:paraId="6EF27420" w14:textId="4A029E57" w:rsidR="00D03138" w:rsidRPr="00F97179" w:rsidRDefault="00D03138" w:rsidP="00111EDB">
            <w:pPr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-Análisis de datos.</w:t>
            </w:r>
          </w:p>
        </w:tc>
        <w:tc>
          <w:tcPr>
            <w:tcW w:w="950" w:type="dxa"/>
            <w:vAlign w:val="center"/>
          </w:tcPr>
          <w:p w14:paraId="665DD513" w14:textId="586B9E55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14</w:t>
            </w:r>
          </w:p>
        </w:tc>
        <w:tc>
          <w:tcPr>
            <w:tcW w:w="3054" w:type="dxa"/>
          </w:tcPr>
          <w:p w14:paraId="38C43802" w14:textId="1D3A8975" w:rsidR="00466767" w:rsidRPr="00F97179" w:rsidRDefault="00D03138" w:rsidP="00D03138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-Describe las formas de análisis de datos obtenidos en la investigación realizadas.</w:t>
            </w:r>
          </w:p>
        </w:tc>
        <w:tc>
          <w:tcPr>
            <w:tcW w:w="2224" w:type="dxa"/>
          </w:tcPr>
          <w:p w14:paraId="5AA5731A" w14:textId="3719F63B" w:rsidR="00466767" w:rsidRPr="00F97179" w:rsidRDefault="00272F67" w:rsidP="00272F67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-Diseña encuestas y esquema de entrevistas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183D8623" w14:textId="6590CC52" w:rsidR="00466767" w:rsidRPr="00F97179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Resultados de la investigación realizada</w:t>
            </w:r>
          </w:p>
        </w:tc>
      </w:tr>
      <w:tr w:rsidR="00466767" w:rsidRPr="00F97179" w14:paraId="6EFD54F1" w14:textId="77777777" w:rsidTr="00D05E16">
        <w:trPr>
          <w:trHeight w:val="300"/>
        </w:trPr>
        <w:tc>
          <w:tcPr>
            <w:tcW w:w="1921" w:type="dxa"/>
            <w:vAlign w:val="center"/>
          </w:tcPr>
          <w:p w14:paraId="16032A4C" w14:textId="77777777" w:rsidR="00D03138" w:rsidRPr="00F97179" w:rsidRDefault="00D03138" w:rsidP="00D03138">
            <w:pPr>
              <w:rPr>
                <w:rFonts w:ascii="Avenir Next Condensed" w:hAnsi="Avenir Next Condensed" w:cstheme="minorHAnsi"/>
              </w:rPr>
            </w:pPr>
          </w:p>
          <w:p w14:paraId="73DC429E" w14:textId="127A671A" w:rsidR="00466767" w:rsidRPr="00F97179" w:rsidRDefault="00D03138" w:rsidP="00D03138">
            <w:pPr>
              <w:rPr>
                <w:rFonts w:ascii="Avenir Next Condensed" w:hAnsi="Avenir Next Condensed" w:cstheme="minorHAnsi"/>
                <w:b/>
                <w:bCs/>
              </w:rPr>
            </w:pPr>
            <w:r w:rsidRPr="00F97179">
              <w:rPr>
                <w:rFonts w:ascii="Avenir Next Condensed" w:hAnsi="Avenir Next Condensed" w:cstheme="minorHAnsi"/>
              </w:rPr>
              <w:t>Exposiciones de producto final.</w:t>
            </w:r>
          </w:p>
        </w:tc>
        <w:tc>
          <w:tcPr>
            <w:tcW w:w="950" w:type="dxa"/>
            <w:vAlign w:val="center"/>
          </w:tcPr>
          <w:p w14:paraId="63F4A08E" w14:textId="032781A6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15</w:t>
            </w:r>
          </w:p>
        </w:tc>
        <w:tc>
          <w:tcPr>
            <w:tcW w:w="3054" w:type="dxa"/>
          </w:tcPr>
          <w:p w14:paraId="3AC05CD9" w14:textId="4E377B19" w:rsidR="00466767" w:rsidRPr="00F97179" w:rsidRDefault="00D03138" w:rsidP="00D03138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-Los alumnos grupalmente exponen el producto final realizado.</w:t>
            </w:r>
          </w:p>
        </w:tc>
        <w:tc>
          <w:tcPr>
            <w:tcW w:w="2224" w:type="dxa"/>
          </w:tcPr>
          <w:p w14:paraId="00B6D4F1" w14:textId="46D66BDF" w:rsidR="00466767" w:rsidRPr="00F97179" w:rsidRDefault="00272F67" w:rsidP="00272F67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-Exposiciones grupales del producto final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0113C871" w14:textId="77777777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  <w:tr w:rsidR="00466767" w:rsidRPr="00F97179" w14:paraId="613BF4AD" w14:textId="77777777" w:rsidTr="00D05E16">
        <w:trPr>
          <w:trHeight w:val="300"/>
        </w:trPr>
        <w:tc>
          <w:tcPr>
            <w:tcW w:w="1921" w:type="dxa"/>
            <w:vAlign w:val="center"/>
          </w:tcPr>
          <w:p w14:paraId="07B0883E" w14:textId="77777777" w:rsidR="00466767" w:rsidRPr="00F97179" w:rsidRDefault="00466767" w:rsidP="00D23BEB">
            <w:pPr>
              <w:jc w:val="center"/>
              <w:rPr>
                <w:rFonts w:ascii="Avenir Next Condensed" w:hAnsi="Avenir Next Condensed" w:cstheme="minorHAnsi"/>
              </w:rPr>
            </w:pPr>
          </w:p>
          <w:p w14:paraId="1A675FDC" w14:textId="77777777" w:rsidR="00466767" w:rsidRPr="00F97179" w:rsidRDefault="00466767" w:rsidP="00D23BEB">
            <w:pPr>
              <w:pStyle w:val="Ttulo3"/>
              <w:ind w:left="18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  <w:tc>
          <w:tcPr>
            <w:tcW w:w="950" w:type="dxa"/>
            <w:vAlign w:val="center"/>
          </w:tcPr>
          <w:p w14:paraId="0AD52A48" w14:textId="6CCAF283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16</w:t>
            </w:r>
          </w:p>
        </w:tc>
        <w:tc>
          <w:tcPr>
            <w:tcW w:w="3054" w:type="dxa"/>
          </w:tcPr>
          <w:p w14:paraId="2EC3B7D7" w14:textId="275FCD50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EXAMEN FINAL</w:t>
            </w:r>
          </w:p>
        </w:tc>
        <w:tc>
          <w:tcPr>
            <w:tcW w:w="2224" w:type="dxa"/>
          </w:tcPr>
          <w:p w14:paraId="257088FA" w14:textId="30E22506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  <w:r w:rsidRPr="00F97179">
              <w:rPr>
                <w:rFonts w:ascii="Avenir Next Condensed" w:hAnsi="Avenir Next Condensed" w:cstheme="minorHAnsi"/>
                <w:b w:val="0"/>
                <w:bCs w:val="0"/>
              </w:rPr>
              <w:t>NOTA EXAMEN FINAL</w:t>
            </w:r>
          </w:p>
        </w:tc>
        <w:tc>
          <w:tcPr>
            <w:tcW w:w="1916" w:type="dxa"/>
            <w:tcBorders>
              <w:top w:val="nil"/>
            </w:tcBorders>
          </w:tcPr>
          <w:p w14:paraId="69439870" w14:textId="77777777" w:rsidR="00466767" w:rsidRPr="00F9717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="Avenir Next Condensed" w:hAnsi="Avenir Next Condensed" w:cstheme="minorHAnsi"/>
                <w:b w:val="0"/>
                <w:bCs w:val="0"/>
              </w:rPr>
            </w:pPr>
          </w:p>
        </w:tc>
      </w:tr>
    </w:tbl>
    <w:p w14:paraId="416E924B" w14:textId="77777777" w:rsidR="00466767" w:rsidRPr="00F97179" w:rsidRDefault="00466767" w:rsidP="008F2503">
      <w:pPr>
        <w:pStyle w:val="Ttulo3"/>
        <w:tabs>
          <w:tab w:val="left" w:pos="774"/>
        </w:tabs>
        <w:ind w:left="0"/>
        <w:jc w:val="both"/>
        <w:rPr>
          <w:rFonts w:ascii="Avenir Next Condensed" w:hAnsi="Avenir Next Condensed" w:cstheme="minorHAnsi"/>
          <w:b w:val="0"/>
          <w:bCs w:val="0"/>
          <w:color w:val="FF0000"/>
        </w:rPr>
      </w:pPr>
    </w:p>
    <w:p w14:paraId="7DDC02B7" w14:textId="77777777" w:rsidR="00CD1E8A" w:rsidRPr="00F97179" w:rsidRDefault="00CD1E8A" w:rsidP="00CD1E8A">
      <w:pPr>
        <w:pStyle w:val="Ttulo3"/>
        <w:ind w:left="0"/>
        <w:jc w:val="both"/>
        <w:rPr>
          <w:rFonts w:ascii="Avenir Next Condensed" w:hAnsi="Avenir Next Condensed" w:cstheme="minorHAnsi"/>
          <w:b w:val="0"/>
          <w:bCs w:val="0"/>
          <w:color w:val="C00000"/>
        </w:rPr>
      </w:pPr>
    </w:p>
    <w:p w14:paraId="6B5E4A8F" w14:textId="77777777" w:rsidR="001765BE" w:rsidRPr="00F97179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="Avenir Next Condensed" w:hAnsi="Avenir Next Condensed" w:cstheme="minorHAnsi"/>
        </w:rPr>
      </w:pPr>
      <w:bookmarkStart w:id="1" w:name="_Hlk119245678"/>
      <w:bookmarkStart w:id="2" w:name="_Hlk160564791"/>
      <w:r w:rsidRPr="00F97179">
        <w:rPr>
          <w:rFonts w:ascii="Avenir Next Condensed" w:hAnsi="Avenir Next Condensed" w:cstheme="minorHAnsi"/>
        </w:rPr>
        <w:t>METODOLOGÍA</w:t>
      </w:r>
    </w:p>
    <w:p w14:paraId="1B5F3182" w14:textId="77777777" w:rsidR="001765BE" w:rsidRPr="00F97179" w:rsidRDefault="001765BE" w:rsidP="001765BE">
      <w:pPr>
        <w:spacing w:before="2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2DFB0EE3" w14:textId="77777777" w:rsidR="001765BE" w:rsidRPr="00F97179" w:rsidRDefault="001765BE" w:rsidP="001765BE">
      <w:pPr>
        <w:spacing w:before="2"/>
        <w:jc w:val="both"/>
        <w:rPr>
          <w:rFonts w:ascii="Avenir Next Condensed" w:hAnsi="Avenir Next Condensed" w:cstheme="minorHAnsi"/>
        </w:rPr>
      </w:pPr>
    </w:p>
    <w:p w14:paraId="1376D8F5" w14:textId="77777777" w:rsidR="001765BE" w:rsidRPr="00F97179" w:rsidRDefault="001765BE" w:rsidP="001765BE">
      <w:pPr>
        <w:spacing w:before="2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516DF536" w14:textId="77777777" w:rsidR="001765BE" w:rsidRPr="00F97179" w:rsidRDefault="001765BE" w:rsidP="001765BE">
      <w:pPr>
        <w:spacing w:before="2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0264FA07" w14:textId="77777777" w:rsidR="001765BE" w:rsidRPr="00F97179" w:rsidRDefault="001765BE" w:rsidP="001765BE">
      <w:pPr>
        <w:spacing w:before="2"/>
        <w:jc w:val="both"/>
        <w:rPr>
          <w:rFonts w:ascii="Avenir Next Condensed" w:hAnsi="Avenir Next Condensed" w:cstheme="minorHAnsi"/>
        </w:rPr>
      </w:pPr>
    </w:p>
    <w:p w14:paraId="76D8971C" w14:textId="77777777" w:rsidR="001765BE" w:rsidRPr="00F97179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EVALUACIÓN</w:t>
      </w:r>
    </w:p>
    <w:p w14:paraId="6E2A12B2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Es permanente a través de etapas diagnostica, al inicio, formativa durante el proceso de enseñanza aprendizaje y sumativa al final del desarrollo de la asignatura.</w:t>
      </w:r>
    </w:p>
    <w:p w14:paraId="5F1C1B71" w14:textId="49EABEEC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4DAB5361" w14:textId="40AA87E8" w:rsidR="00D05E16" w:rsidRPr="00F97179" w:rsidRDefault="00D05E16" w:rsidP="001765BE">
      <w:pPr>
        <w:spacing w:before="3"/>
        <w:jc w:val="both"/>
        <w:rPr>
          <w:rFonts w:ascii="Avenir Next Condensed" w:hAnsi="Avenir Next Condensed" w:cstheme="minorHAnsi"/>
        </w:rPr>
      </w:pPr>
    </w:p>
    <w:p w14:paraId="692C96B0" w14:textId="77777777" w:rsidR="00D05E16" w:rsidRPr="00F97179" w:rsidRDefault="00D05E16" w:rsidP="001765BE">
      <w:pPr>
        <w:spacing w:before="3"/>
        <w:jc w:val="both"/>
        <w:rPr>
          <w:rFonts w:ascii="Avenir Next Condensed" w:hAnsi="Avenir Next Condensed" w:cstheme="minorHAnsi"/>
        </w:rPr>
      </w:pPr>
    </w:p>
    <w:p w14:paraId="5455A3BA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77777777" w:rsidR="001765BE" w:rsidRPr="00F97179" w:rsidRDefault="001765BE" w:rsidP="001765BE">
      <w:pPr>
        <w:spacing w:before="3"/>
        <w:ind w:firstLine="426"/>
        <w:jc w:val="both"/>
        <w:rPr>
          <w:rFonts w:ascii="Avenir Next Condensed" w:hAnsi="Avenir Next Condensed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41"/>
        <w:gridCol w:w="2040"/>
        <w:gridCol w:w="978"/>
        <w:gridCol w:w="3116"/>
        <w:gridCol w:w="1124"/>
      </w:tblGrid>
      <w:tr w:rsidR="001765BE" w:rsidRPr="00F97179" w14:paraId="6C07C1C7" w14:textId="77777777" w:rsidTr="005C7E1F">
        <w:trPr>
          <w:gridAfter w:val="1"/>
          <w:wAfter w:w="1124" w:type="dxa"/>
          <w:jc w:val="center"/>
        </w:trPr>
        <w:tc>
          <w:tcPr>
            <w:tcW w:w="2041" w:type="dxa"/>
          </w:tcPr>
          <w:p w14:paraId="5019D803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Bidi"/>
                <w:b/>
                <w:bCs/>
              </w:rPr>
            </w:pPr>
            <w:r w:rsidRPr="00F97179">
              <w:rPr>
                <w:rFonts w:ascii="Avenir Next Condensed" w:hAnsi="Avenir Next Condensed" w:cstheme="minorBidi"/>
                <w:b/>
                <w:bCs/>
              </w:rPr>
              <w:t>EVALUACIÓN</w:t>
            </w:r>
          </w:p>
        </w:tc>
        <w:tc>
          <w:tcPr>
            <w:tcW w:w="978" w:type="dxa"/>
            <w:vAlign w:val="center"/>
          </w:tcPr>
          <w:p w14:paraId="0727061F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  <w:b/>
                <w:bCs/>
              </w:rPr>
            </w:pPr>
            <w:r w:rsidRPr="00F97179">
              <w:rPr>
                <w:rFonts w:ascii="Avenir Next Condensed" w:hAnsi="Avenir Next Condensed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  <w:b/>
                <w:bCs/>
              </w:rPr>
            </w:pPr>
            <w:r w:rsidRPr="00F97179">
              <w:rPr>
                <w:rFonts w:ascii="Avenir Next Condensed" w:hAnsi="Avenir Next Condensed" w:cstheme="minorHAnsi"/>
                <w:b/>
                <w:bCs/>
              </w:rPr>
              <w:t>CRITERIOS POR EVALUAR DEL LOGRO DE APRENDIZAJE</w:t>
            </w:r>
          </w:p>
        </w:tc>
      </w:tr>
      <w:tr w:rsidR="001765BE" w:rsidRPr="00F97179" w14:paraId="1A386A44" w14:textId="77777777" w:rsidTr="005C7E1F">
        <w:trPr>
          <w:trHeight w:val="328"/>
          <w:jc w:val="center"/>
        </w:trPr>
        <w:tc>
          <w:tcPr>
            <w:tcW w:w="2041" w:type="dxa"/>
            <w:vMerge w:val="restart"/>
            <w:vAlign w:val="center"/>
          </w:tcPr>
          <w:p w14:paraId="00A1D26D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Bidi"/>
              </w:rPr>
            </w:pPr>
            <w:r w:rsidRPr="00F97179">
              <w:rPr>
                <w:rFonts w:ascii="Avenir Next Condensed" w:hAnsi="Avenir Next Condensed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Bidi"/>
              </w:rPr>
            </w:pPr>
            <w:r w:rsidRPr="00F97179">
              <w:rPr>
                <w:rFonts w:ascii="Avenir Next Condensed" w:hAnsi="Avenir Next Condensed" w:cstheme="minorBidi"/>
              </w:rPr>
              <w:t>PRIMERA EVALUACIÓN PARCIAL</w:t>
            </w:r>
          </w:p>
        </w:tc>
        <w:tc>
          <w:tcPr>
            <w:tcW w:w="978" w:type="dxa"/>
            <w:vMerge w:val="restart"/>
            <w:vAlign w:val="center"/>
          </w:tcPr>
          <w:p w14:paraId="6AD5BCE2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F97179" w:rsidRDefault="001765BE" w:rsidP="00CE2C96">
            <w:pPr>
              <w:spacing w:before="3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30</w:t>
            </w:r>
          </w:p>
        </w:tc>
      </w:tr>
      <w:tr w:rsidR="001765BE" w:rsidRPr="00F97179" w14:paraId="493DC6CF" w14:textId="77777777" w:rsidTr="005C7E1F">
        <w:trPr>
          <w:trHeight w:val="331"/>
          <w:jc w:val="center"/>
        </w:trPr>
        <w:tc>
          <w:tcPr>
            <w:tcW w:w="2041" w:type="dxa"/>
            <w:vMerge/>
            <w:vAlign w:val="center"/>
          </w:tcPr>
          <w:p w14:paraId="0151656F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978" w:type="dxa"/>
            <w:vMerge/>
            <w:vAlign w:val="center"/>
          </w:tcPr>
          <w:p w14:paraId="4ABF9A16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F97179" w:rsidRDefault="001765BE" w:rsidP="00CE2C96">
            <w:pPr>
              <w:spacing w:before="3"/>
              <w:jc w:val="both"/>
              <w:rPr>
                <w:rFonts w:ascii="Avenir Next Condensed" w:hAnsi="Avenir Next Condensed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</w:tr>
      <w:tr w:rsidR="001765BE" w:rsidRPr="00F97179" w14:paraId="19F44834" w14:textId="77777777" w:rsidTr="005C7E1F">
        <w:trPr>
          <w:trHeight w:val="331"/>
          <w:jc w:val="center"/>
        </w:trPr>
        <w:tc>
          <w:tcPr>
            <w:tcW w:w="2041" w:type="dxa"/>
            <w:vMerge/>
            <w:vAlign w:val="center"/>
          </w:tcPr>
          <w:p w14:paraId="6200C35F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978" w:type="dxa"/>
            <w:vMerge/>
            <w:vAlign w:val="center"/>
          </w:tcPr>
          <w:p w14:paraId="7AD08FD4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F97179" w:rsidRDefault="001765BE" w:rsidP="00CE2C96">
            <w:pPr>
              <w:spacing w:before="3"/>
              <w:jc w:val="both"/>
              <w:rPr>
                <w:rFonts w:ascii="Avenir Next Condensed" w:hAnsi="Avenir Next Condensed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</w:tr>
      <w:tr w:rsidR="001765BE" w:rsidRPr="00F97179" w14:paraId="26A6508E" w14:textId="77777777" w:rsidTr="005C7E1F">
        <w:trPr>
          <w:trHeight w:val="328"/>
          <w:jc w:val="center"/>
        </w:trPr>
        <w:tc>
          <w:tcPr>
            <w:tcW w:w="2041" w:type="dxa"/>
            <w:vMerge w:val="restart"/>
            <w:vAlign w:val="center"/>
          </w:tcPr>
          <w:p w14:paraId="4B82C430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Bidi"/>
              </w:rPr>
            </w:pPr>
            <w:r w:rsidRPr="00F97179">
              <w:rPr>
                <w:rFonts w:ascii="Avenir Next Condensed" w:hAnsi="Avenir Next Condensed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Bidi"/>
              </w:rPr>
            </w:pPr>
            <w:r w:rsidRPr="00F97179">
              <w:rPr>
                <w:rFonts w:ascii="Avenir Next Condensed" w:hAnsi="Avenir Next Condensed" w:cstheme="minorBidi"/>
              </w:rPr>
              <w:t>SEGUNDA EVALUACIÓN PARCIAL</w:t>
            </w:r>
          </w:p>
        </w:tc>
        <w:tc>
          <w:tcPr>
            <w:tcW w:w="978" w:type="dxa"/>
            <w:vMerge w:val="restart"/>
            <w:vAlign w:val="center"/>
          </w:tcPr>
          <w:p w14:paraId="7BD73329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Pr="00F97179" w:rsidRDefault="001765BE" w:rsidP="00CE2C96">
            <w:pPr>
              <w:spacing w:before="3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/>
              </w:rPr>
              <w:t xml:space="preserve">Actividades conceptuales, procedimentales y actitudinales, </w:t>
            </w:r>
            <w:r w:rsidRPr="00F97179">
              <w:rPr>
                <w:rFonts w:ascii="Avenir Next Condensed" w:hAnsi="Avenir Next Condensed"/>
              </w:rPr>
              <w:lastRenderedPageBreak/>
              <w:t>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/>
              </w:rPr>
            </w:pPr>
            <w:r w:rsidRPr="00F97179">
              <w:rPr>
                <w:rFonts w:ascii="Avenir Next Condensed" w:hAnsi="Avenir Next Condensed"/>
              </w:rPr>
              <w:lastRenderedPageBreak/>
              <w:t>30</w:t>
            </w:r>
          </w:p>
        </w:tc>
      </w:tr>
      <w:tr w:rsidR="001765BE" w:rsidRPr="00F97179" w14:paraId="675CFDBE" w14:textId="77777777" w:rsidTr="005C7E1F">
        <w:trPr>
          <w:trHeight w:val="331"/>
          <w:jc w:val="center"/>
        </w:trPr>
        <w:tc>
          <w:tcPr>
            <w:tcW w:w="2041" w:type="dxa"/>
            <w:vMerge/>
            <w:vAlign w:val="center"/>
          </w:tcPr>
          <w:p w14:paraId="556D1F24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F97179" w:rsidRDefault="001765BE" w:rsidP="00CE2C96">
            <w:pPr>
              <w:spacing w:before="3"/>
              <w:jc w:val="both"/>
              <w:rPr>
                <w:rFonts w:ascii="Avenir Next Condensed" w:hAnsi="Avenir Next Condensed" w:cstheme="minorHAnsi"/>
              </w:rPr>
            </w:pPr>
          </w:p>
        </w:tc>
        <w:tc>
          <w:tcPr>
            <w:tcW w:w="978" w:type="dxa"/>
            <w:vMerge/>
            <w:vAlign w:val="center"/>
          </w:tcPr>
          <w:p w14:paraId="6C43E722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F97179" w:rsidRDefault="001765BE" w:rsidP="00CE2C96">
            <w:pPr>
              <w:spacing w:before="3"/>
              <w:jc w:val="both"/>
              <w:rPr>
                <w:rFonts w:ascii="Avenir Next Condensed" w:hAnsi="Avenir Next Condensed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/>
              </w:rPr>
            </w:pPr>
          </w:p>
        </w:tc>
      </w:tr>
      <w:tr w:rsidR="001765BE" w:rsidRPr="00F97179" w14:paraId="68787D6F" w14:textId="77777777" w:rsidTr="005C7E1F">
        <w:trPr>
          <w:trHeight w:val="331"/>
          <w:jc w:val="center"/>
        </w:trPr>
        <w:tc>
          <w:tcPr>
            <w:tcW w:w="2041" w:type="dxa"/>
            <w:vMerge/>
            <w:vAlign w:val="center"/>
          </w:tcPr>
          <w:p w14:paraId="757F4633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F97179" w:rsidRDefault="001765BE" w:rsidP="00CE2C96">
            <w:pPr>
              <w:spacing w:before="3"/>
              <w:jc w:val="both"/>
              <w:rPr>
                <w:rFonts w:ascii="Avenir Next Condensed" w:hAnsi="Avenir Next Condensed" w:cstheme="minorHAnsi"/>
              </w:rPr>
            </w:pPr>
          </w:p>
        </w:tc>
        <w:tc>
          <w:tcPr>
            <w:tcW w:w="978" w:type="dxa"/>
            <w:vMerge/>
            <w:vAlign w:val="center"/>
          </w:tcPr>
          <w:p w14:paraId="72C4CB4D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F97179" w:rsidRDefault="001765BE" w:rsidP="00CE2C96">
            <w:pPr>
              <w:spacing w:before="3"/>
              <w:jc w:val="both"/>
              <w:rPr>
                <w:rFonts w:ascii="Avenir Next Condensed" w:hAnsi="Avenir Next Condensed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/>
              </w:rPr>
            </w:pPr>
          </w:p>
        </w:tc>
      </w:tr>
      <w:tr w:rsidR="001765BE" w:rsidRPr="00F97179" w14:paraId="66D4401A" w14:textId="77777777" w:rsidTr="005C7E1F">
        <w:trPr>
          <w:jc w:val="center"/>
        </w:trPr>
        <w:tc>
          <w:tcPr>
            <w:tcW w:w="2041" w:type="dxa"/>
            <w:vAlign w:val="center"/>
          </w:tcPr>
          <w:p w14:paraId="7170F100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F97179" w:rsidRDefault="001765BE" w:rsidP="00CE2C96">
            <w:pPr>
              <w:spacing w:before="3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EVALUACIÓN FINAL</w:t>
            </w:r>
          </w:p>
        </w:tc>
        <w:tc>
          <w:tcPr>
            <w:tcW w:w="978" w:type="dxa"/>
            <w:vAlign w:val="center"/>
          </w:tcPr>
          <w:p w14:paraId="1C73D794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F97179" w:rsidRDefault="001765BE" w:rsidP="00CE2C96">
            <w:pPr>
              <w:spacing w:before="3"/>
              <w:rPr>
                <w:rFonts w:ascii="Avenir Next Condensed" w:hAnsi="Avenir Next Condensed"/>
              </w:rPr>
            </w:pPr>
            <w:r w:rsidRPr="00F97179">
              <w:rPr>
                <w:rFonts w:ascii="Avenir Next Condensed" w:hAnsi="Avenir Next Condensed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/>
              </w:rPr>
            </w:pPr>
            <w:r w:rsidRPr="00F97179">
              <w:rPr>
                <w:rFonts w:ascii="Avenir Next Condensed" w:hAnsi="Avenir Next Condensed"/>
              </w:rPr>
              <w:t>40</w:t>
            </w:r>
          </w:p>
        </w:tc>
      </w:tr>
      <w:tr w:rsidR="001765BE" w:rsidRPr="00F97179" w14:paraId="5256280B" w14:textId="77777777" w:rsidTr="005C7E1F">
        <w:trPr>
          <w:jc w:val="center"/>
        </w:trPr>
        <w:tc>
          <w:tcPr>
            <w:tcW w:w="8175" w:type="dxa"/>
            <w:gridSpan w:val="4"/>
            <w:vAlign w:val="center"/>
          </w:tcPr>
          <w:p w14:paraId="77AC21C0" w14:textId="77777777" w:rsidR="001765BE" w:rsidRPr="00F97179" w:rsidRDefault="001765BE" w:rsidP="00CE2C96">
            <w:pPr>
              <w:spacing w:before="3"/>
              <w:ind w:left="306"/>
              <w:rPr>
                <w:rFonts w:ascii="Avenir Next Condensed" w:hAnsi="Avenir Next Condensed" w:cstheme="minorHAnsi"/>
              </w:rPr>
            </w:pPr>
            <w:r w:rsidRPr="00F97179">
              <w:rPr>
                <w:rFonts w:ascii="Avenir Next Condensed" w:hAnsi="Avenir Next Condensed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Pr="00F97179" w:rsidRDefault="001765BE" w:rsidP="00CE2C96">
            <w:pPr>
              <w:spacing w:before="3"/>
              <w:jc w:val="center"/>
              <w:rPr>
                <w:rFonts w:ascii="Avenir Next Condensed" w:hAnsi="Avenir Next Condensed"/>
              </w:rPr>
            </w:pPr>
            <w:r w:rsidRPr="00F97179">
              <w:rPr>
                <w:rFonts w:ascii="Avenir Next Condensed" w:hAnsi="Avenir Next Condensed"/>
              </w:rPr>
              <w:t>100</w:t>
            </w:r>
          </w:p>
        </w:tc>
      </w:tr>
    </w:tbl>
    <w:p w14:paraId="4E4B1D0A" w14:textId="77777777" w:rsidR="001765BE" w:rsidRPr="00F97179" w:rsidRDefault="001765BE" w:rsidP="001765BE">
      <w:pPr>
        <w:spacing w:before="3"/>
        <w:ind w:firstLine="426"/>
        <w:jc w:val="both"/>
        <w:rPr>
          <w:rFonts w:ascii="Avenir Next Condensed" w:hAnsi="Avenir Next Condensed" w:cstheme="minorHAnsi"/>
        </w:rPr>
      </w:pPr>
    </w:p>
    <w:p w14:paraId="32A5E9D1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054AE3D7" w14:textId="6E9DBBBF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3438781D" w14:textId="7564AF66" w:rsidR="00D05E16" w:rsidRPr="00F97179" w:rsidRDefault="00D05E16" w:rsidP="001765BE">
      <w:pPr>
        <w:spacing w:before="3"/>
        <w:jc w:val="both"/>
        <w:rPr>
          <w:rFonts w:ascii="Avenir Next Condensed" w:hAnsi="Avenir Next Condensed" w:cstheme="minorHAnsi"/>
        </w:rPr>
      </w:pPr>
    </w:p>
    <w:p w14:paraId="32A9C51B" w14:textId="35FB69C3" w:rsidR="00D05E16" w:rsidRPr="00F97179" w:rsidRDefault="00D05E16" w:rsidP="001765BE">
      <w:pPr>
        <w:spacing w:before="3"/>
        <w:jc w:val="both"/>
        <w:rPr>
          <w:rFonts w:ascii="Avenir Next Condensed" w:hAnsi="Avenir Next Condensed" w:cstheme="minorHAnsi"/>
        </w:rPr>
      </w:pPr>
    </w:p>
    <w:p w14:paraId="09152639" w14:textId="77777777" w:rsidR="00D05E16" w:rsidRPr="00F97179" w:rsidRDefault="00D05E16" w:rsidP="001765BE">
      <w:pPr>
        <w:spacing w:before="3"/>
        <w:jc w:val="both"/>
        <w:rPr>
          <w:rFonts w:ascii="Avenir Next Condensed" w:hAnsi="Avenir Next Condensed" w:cstheme="minorHAnsi"/>
        </w:rPr>
      </w:pPr>
    </w:p>
    <w:p w14:paraId="251354A6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Pr="00F97179" w:rsidRDefault="001765BE" w:rsidP="001765BE">
      <w:pPr>
        <w:spacing w:before="3"/>
        <w:ind w:firstLine="426"/>
        <w:jc w:val="both"/>
        <w:rPr>
          <w:rFonts w:ascii="Avenir Next Condensed" w:hAnsi="Avenir Next Condensed" w:cstheme="minorHAnsi"/>
        </w:rPr>
      </w:pPr>
    </w:p>
    <w:p w14:paraId="0BEF4AE0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  <w:b/>
        </w:rPr>
      </w:pPr>
      <w:r w:rsidRPr="00F97179">
        <w:rPr>
          <w:rFonts w:ascii="Avenir Next Condensed" w:hAnsi="Avenir Next Condensed" w:cstheme="minorHAnsi"/>
          <w:b/>
        </w:rPr>
        <w:t xml:space="preserve"> </w:t>
      </w:r>
      <w:r w:rsidRPr="00F97179">
        <w:rPr>
          <w:rFonts w:ascii="Avenir Next Condensed" w:hAnsi="Avenir Next Condensed" w:cstheme="minorHAnsi"/>
          <w:b/>
        </w:rPr>
        <w:tab/>
        <w:t>La Nota Final (NF) de la asignatura se determinará de acuerdo con la siguiente fórmula:</w:t>
      </w:r>
    </w:p>
    <w:p w14:paraId="76182294" w14:textId="77777777" w:rsidR="001765BE" w:rsidRPr="00F97179" w:rsidRDefault="001765BE" w:rsidP="001765BE">
      <w:pPr>
        <w:spacing w:before="3"/>
        <w:jc w:val="both"/>
        <w:rPr>
          <w:rFonts w:ascii="Avenir Next Condensed" w:hAnsi="Avenir Next Condensed" w:cstheme="minorHAnsi"/>
          <w:b/>
        </w:rPr>
      </w:pPr>
    </w:p>
    <w:p w14:paraId="16F3723E" w14:textId="4E146988" w:rsidR="001765BE" w:rsidRPr="00F97179" w:rsidRDefault="001765BE" w:rsidP="001765BE">
      <w:pPr>
        <w:spacing w:before="3"/>
        <w:ind w:left="2160" w:firstLine="720"/>
        <w:jc w:val="both"/>
        <w:rPr>
          <w:rFonts w:ascii="Avenir Next Condensed" w:hAnsi="Avenir Next Condensed" w:cstheme="minorHAnsi"/>
          <w:i/>
        </w:rPr>
      </w:pPr>
      <w:r w:rsidRPr="00F97179">
        <w:rPr>
          <w:rFonts w:ascii="Avenir Next Condensed" w:hAnsi="Avenir Next Condensed" w:cstheme="minorHAnsi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F97179">
        <w:rPr>
          <w:rFonts w:ascii="Avenir Next Condensed" w:hAnsi="Avenir Next Condensed" w:cstheme="minorHAnsi"/>
          <w:i/>
        </w:rPr>
        <w:t>NF = (EP1 * 30%) + (EP2 * 30%) + (EF*40%) / 100</w:t>
      </w:r>
    </w:p>
    <w:p w14:paraId="173BAFA2" w14:textId="67CDA4C7" w:rsidR="00E3738E" w:rsidRPr="00F97179" w:rsidRDefault="00E3738E" w:rsidP="001765BE">
      <w:pPr>
        <w:spacing w:before="3"/>
        <w:ind w:left="2160" w:firstLine="720"/>
        <w:jc w:val="both"/>
        <w:rPr>
          <w:rFonts w:ascii="Avenir Next Condensed" w:hAnsi="Avenir Next Condensed" w:cstheme="minorHAnsi"/>
          <w:i/>
        </w:rPr>
      </w:pPr>
    </w:p>
    <w:p w14:paraId="71DAF6BC" w14:textId="77777777" w:rsidR="007B478D" w:rsidRPr="00F97179" w:rsidRDefault="007B478D" w:rsidP="001765BE">
      <w:pPr>
        <w:spacing w:before="3"/>
        <w:jc w:val="both"/>
        <w:rPr>
          <w:rFonts w:ascii="Avenir Next Condensed" w:hAnsi="Avenir Next Condensed" w:cstheme="minorHAnsi"/>
        </w:rPr>
      </w:pPr>
    </w:p>
    <w:p w14:paraId="04B3522D" w14:textId="77777777" w:rsidR="001765BE" w:rsidRPr="00F97179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="Avenir Next Condensed" w:hAnsi="Avenir Next Condensed" w:cstheme="minorHAnsi"/>
        </w:rPr>
      </w:pPr>
      <w:r w:rsidRPr="00F97179">
        <w:rPr>
          <w:rFonts w:ascii="Avenir Next Condensed" w:hAnsi="Avenir Next Condensed" w:cstheme="minorHAnsi"/>
        </w:rPr>
        <w:t>FUENTES DE INFORMACIÓN</w:t>
      </w:r>
    </w:p>
    <w:p w14:paraId="6E643288" w14:textId="77777777" w:rsidR="001765BE" w:rsidRPr="00F97179" w:rsidRDefault="001765BE" w:rsidP="001765BE">
      <w:pPr>
        <w:ind w:left="-426"/>
        <w:jc w:val="both"/>
        <w:rPr>
          <w:rFonts w:ascii="Avenir Next Condensed" w:hAnsi="Avenir Next Condensed" w:cstheme="minorHAnsi"/>
          <w:b/>
          <w:bCs/>
        </w:rPr>
      </w:pPr>
    </w:p>
    <w:bookmarkEnd w:id="1"/>
    <w:bookmarkEnd w:id="2"/>
    <w:p w14:paraId="6756A030" w14:textId="77777777" w:rsidR="00D3029B" w:rsidRPr="00F97179" w:rsidRDefault="00D3029B" w:rsidP="00D3029B">
      <w:pPr>
        <w:jc w:val="both"/>
        <w:rPr>
          <w:rFonts w:ascii="Avenir Next Condensed" w:hAnsi="Avenir Next Condensed"/>
          <w:b/>
          <w:bCs/>
          <w:lang w:val="es-ES"/>
        </w:rPr>
      </w:pPr>
      <w:r w:rsidRPr="00F97179">
        <w:rPr>
          <w:rFonts w:ascii="Avenir Next Condensed" w:hAnsi="Avenir Next Condensed"/>
          <w:b/>
          <w:bCs/>
          <w:lang w:val="es-ES"/>
        </w:rPr>
        <w:t>BÁSICA:</w:t>
      </w:r>
    </w:p>
    <w:p w14:paraId="014C492D" w14:textId="77777777" w:rsidR="00D3029B" w:rsidRPr="00F97179" w:rsidRDefault="00D3029B" w:rsidP="00D3029B">
      <w:pPr>
        <w:pStyle w:val="Prrafodelista"/>
        <w:numPr>
          <w:ilvl w:val="0"/>
          <w:numId w:val="38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Arellano, R. (2002). </w:t>
      </w:r>
      <w:r w:rsidRPr="00F97179">
        <w:rPr>
          <w:rFonts w:ascii="Avenir Next Condensed" w:hAnsi="Avenir Next Condensed" w:cstheme="minorHAnsi"/>
          <w:i/>
          <w:iCs/>
          <w:color w:val="000000"/>
          <w:lang w:eastAsia="es-419"/>
        </w:rPr>
        <w:t>Comportamiento del consumidor: Enfoque América Latina.</w:t>
      </w:r>
      <w:r w:rsidRPr="00F97179">
        <w:rPr>
          <w:rFonts w:ascii="Avenir Next Condensed" w:hAnsi="Avenir Next Condensed" w:cstheme="minorHAnsi"/>
          <w:color w:val="000000"/>
          <w:lang w:eastAsia="es-419"/>
        </w:rPr>
        <w:t xml:space="preserve"> McGraw-Hill.</w:t>
      </w:r>
    </w:p>
    <w:p w14:paraId="234DFCFF" w14:textId="5BA5F43F" w:rsidR="00D3029B" w:rsidRPr="00F97179" w:rsidRDefault="00D3029B" w:rsidP="00D05E16">
      <w:pPr>
        <w:pStyle w:val="Prrafodelista"/>
        <w:jc w:val="both"/>
        <w:rPr>
          <w:rFonts w:ascii="Avenir Next Condensed" w:hAnsi="Avenir Next Condensed" w:cstheme="minorHAnsi"/>
          <w:color w:val="000000"/>
          <w:lang w:eastAsia="es-419"/>
        </w:rPr>
      </w:pPr>
      <w:r w:rsidRPr="00F97179">
        <w:rPr>
          <w:rFonts w:ascii="Avenir Next Condensed" w:hAnsi="Avenir Next Condensed" w:cstheme="minorHAnsi"/>
          <w:color w:val="000000"/>
          <w:lang w:eastAsia="es-419"/>
        </w:rPr>
        <w:t>658.8342/A7</w:t>
      </w:r>
    </w:p>
    <w:p w14:paraId="01EF985C" w14:textId="77777777" w:rsidR="00D3029B" w:rsidRPr="00F97179" w:rsidRDefault="00D3029B" w:rsidP="00D3029B">
      <w:pPr>
        <w:pStyle w:val="Prrafodelista"/>
        <w:numPr>
          <w:ilvl w:val="0"/>
          <w:numId w:val="38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proofErr w:type="spellStart"/>
      <w:r w:rsidRPr="00F97179">
        <w:rPr>
          <w:rFonts w:ascii="Avenir Next Condensed" w:hAnsi="Avenir Next Condensed" w:cstheme="minorHAnsi"/>
          <w:lang w:val="es-ES"/>
        </w:rPr>
        <w:t>Fennis</w:t>
      </w:r>
      <w:proofErr w:type="spellEnd"/>
      <w:r w:rsidRPr="00F97179">
        <w:rPr>
          <w:rFonts w:ascii="Avenir Next Condensed" w:hAnsi="Avenir Next Condensed" w:cstheme="minorHAnsi"/>
          <w:lang w:val="es-ES"/>
        </w:rPr>
        <w:t>, B. (2015). Psicología de la publicidad. Trillas.</w:t>
      </w:r>
    </w:p>
    <w:p w14:paraId="5FB4AD1A" w14:textId="77777777" w:rsidR="00D3029B" w:rsidRPr="00F97179" w:rsidRDefault="00D3029B" w:rsidP="00D3029B">
      <w:pPr>
        <w:pStyle w:val="Prrafodelista"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>659.1019/73</w:t>
      </w:r>
    </w:p>
    <w:p w14:paraId="3161BAAE" w14:textId="77777777" w:rsidR="00D3029B" w:rsidRPr="00F97179" w:rsidRDefault="00D3029B" w:rsidP="00D3029B">
      <w:pPr>
        <w:pStyle w:val="Prrafodelista"/>
        <w:jc w:val="both"/>
        <w:rPr>
          <w:rFonts w:ascii="Avenir Next Condensed" w:hAnsi="Avenir Next Condensed" w:cstheme="minorHAnsi"/>
          <w:lang w:val="es-ES"/>
        </w:rPr>
      </w:pPr>
    </w:p>
    <w:p w14:paraId="0D4375D6" w14:textId="77777777" w:rsidR="00D3029B" w:rsidRPr="00F97179" w:rsidRDefault="00D3029B" w:rsidP="00D3029B">
      <w:pPr>
        <w:pStyle w:val="Prrafodelista"/>
        <w:numPr>
          <w:ilvl w:val="0"/>
          <w:numId w:val="38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proofErr w:type="spellStart"/>
      <w:r w:rsidRPr="00F97179">
        <w:rPr>
          <w:rFonts w:ascii="Avenir Next Condensed" w:hAnsi="Avenir Next Condensed" w:cstheme="minorHAnsi"/>
          <w:lang w:val="es-ES"/>
        </w:rPr>
        <w:lastRenderedPageBreak/>
        <w:t>Hoyer</w:t>
      </w:r>
      <w:proofErr w:type="spellEnd"/>
      <w:r w:rsidRPr="00F97179">
        <w:rPr>
          <w:rFonts w:ascii="Avenir Next Condensed" w:hAnsi="Avenir Next Condensed" w:cstheme="minorHAnsi"/>
          <w:lang w:val="es-ES"/>
        </w:rPr>
        <w:t xml:space="preserve">, D. (2010).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>Comportamiento del consumidor.</w:t>
      </w:r>
      <w:r w:rsidRPr="00F97179">
        <w:rPr>
          <w:rFonts w:ascii="Avenir Next Condensed" w:hAnsi="Avenir Next Condensed" w:cstheme="minorHAnsi"/>
          <w:lang w:val="es-ES"/>
        </w:rPr>
        <w:t xml:space="preserve"> CENGAGE </w:t>
      </w:r>
      <w:proofErr w:type="spellStart"/>
      <w:r w:rsidRPr="00F97179">
        <w:rPr>
          <w:rFonts w:ascii="Avenir Next Condensed" w:hAnsi="Avenir Next Condensed" w:cstheme="minorHAnsi"/>
          <w:lang w:val="es-ES"/>
        </w:rPr>
        <w:t>Learning</w:t>
      </w:r>
      <w:proofErr w:type="spellEnd"/>
    </w:p>
    <w:p w14:paraId="247E0688" w14:textId="66543CBA" w:rsidR="00D3029B" w:rsidRPr="00F97179" w:rsidRDefault="00D3029B" w:rsidP="00D05E16">
      <w:pPr>
        <w:pStyle w:val="Prrafodelista"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>658.8342/H6</w:t>
      </w:r>
    </w:p>
    <w:p w14:paraId="11CD5611" w14:textId="77777777" w:rsidR="00D3029B" w:rsidRPr="00F97179" w:rsidRDefault="00D3029B" w:rsidP="00D3029B">
      <w:pPr>
        <w:pStyle w:val="Prrafodelista"/>
        <w:numPr>
          <w:ilvl w:val="0"/>
          <w:numId w:val="38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Peter, J. (2006). </w:t>
      </w:r>
      <w:r w:rsidRPr="00F97179">
        <w:rPr>
          <w:rFonts w:ascii="Avenir Next Condensed" w:hAnsi="Avenir Next Condensed" w:cstheme="minorHAnsi"/>
          <w:i/>
          <w:iCs/>
          <w:color w:val="000000"/>
          <w:lang w:eastAsia="es-419"/>
        </w:rPr>
        <w:t>Comportamiento del consumidor y estrategia de marketing.</w:t>
      </w:r>
      <w:r w:rsidRPr="00F97179">
        <w:rPr>
          <w:rFonts w:ascii="Avenir Next Condensed" w:hAnsi="Avenir Next Condensed" w:cstheme="minorHAnsi"/>
          <w:color w:val="000000"/>
          <w:lang w:eastAsia="es-419"/>
        </w:rPr>
        <w:t xml:space="preserve"> McGraw-Hill Interamericana.</w:t>
      </w:r>
    </w:p>
    <w:p w14:paraId="7166CE54" w14:textId="0E3B211B" w:rsidR="00D3029B" w:rsidRPr="00F97179" w:rsidRDefault="00D3029B" w:rsidP="00D05E16">
      <w:pPr>
        <w:pStyle w:val="Prrafodelista"/>
        <w:jc w:val="both"/>
        <w:rPr>
          <w:rFonts w:ascii="Avenir Next Condensed" w:hAnsi="Avenir Next Condensed" w:cstheme="minorHAnsi"/>
          <w:color w:val="000000"/>
          <w:lang w:eastAsia="es-419"/>
        </w:rPr>
      </w:pPr>
      <w:r w:rsidRPr="00F97179">
        <w:rPr>
          <w:rFonts w:ascii="Avenir Next Condensed" w:hAnsi="Avenir Next Condensed" w:cstheme="minorHAnsi"/>
          <w:color w:val="000000"/>
          <w:lang w:eastAsia="es-419"/>
        </w:rPr>
        <w:t>658.8342/P3</w:t>
      </w:r>
    </w:p>
    <w:p w14:paraId="10064DED" w14:textId="77777777" w:rsidR="00D3029B" w:rsidRPr="00F97179" w:rsidRDefault="00D3029B" w:rsidP="00D3029B">
      <w:pPr>
        <w:pStyle w:val="Prrafodelista"/>
        <w:numPr>
          <w:ilvl w:val="0"/>
          <w:numId w:val="38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proofErr w:type="spellStart"/>
      <w:r w:rsidRPr="00F97179">
        <w:rPr>
          <w:rFonts w:ascii="Avenir Next Condensed" w:hAnsi="Avenir Next Condensed" w:cstheme="minorHAnsi"/>
          <w:lang w:val="es-ES"/>
        </w:rPr>
        <w:t>Schiffman</w:t>
      </w:r>
      <w:proofErr w:type="spellEnd"/>
      <w:r w:rsidRPr="00F97179">
        <w:rPr>
          <w:rFonts w:ascii="Avenir Next Condensed" w:hAnsi="Avenir Next Condensed" w:cstheme="minorHAnsi"/>
          <w:lang w:val="es-ES"/>
        </w:rPr>
        <w:t>, L. (1993).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 Comportamiento del consumidor. </w:t>
      </w:r>
      <w:r w:rsidRPr="00F97179">
        <w:rPr>
          <w:rFonts w:ascii="Avenir Next Condensed" w:hAnsi="Avenir Next Condensed" w:cstheme="minorHAnsi"/>
          <w:lang w:val="es-ES"/>
        </w:rPr>
        <w:t>Prentice Hall.</w:t>
      </w:r>
    </w:p>
    <w:p w14:paraId="535FC047" w14:textId="32798BE5" w:rsidR="00D3029B" w:rsidRPr="00F97179" w:rsidRDefault="00D3029B" w:rsidP="00D05E16">
      <w:pPr>
        <w:pStyle w:val="Prrafodelista"/>
        <w:jc w:val="both"/>
        <w:rPr>
          <w:rFonts w:ascii="Avenir Next Condensed" w:hAnsi="Avenir Next Condensed" w:cstheme="minorHAnsi"/>
          <w:color w:val="000000"/>
          <w:lang w:eastAsia="es-419"/>
        </w:rPr>
      </w:pPr>
      <w:r w:rsidRPr="00F97179">
        <w:rPr>
          <w:rFonts w:ascii="Avenir Next Condensed" w:hAnsi="Avenir Next Condensed" w:cstheme="minorHAnsi"/>
          <w:color w:val="000000"/>
          <w:lang w:eastAsia="es-419"/>
        </w:rPr>
        <w:t>350.82/S2</w:t>
      </w:r>
    </w:p>
    <w:p w14:paraId="1B6057DC" w14:textId="77777777" w:rsidR="00D3029B" w:rsidRPr="00F97179" w:rsidRDefault="00D3029B" w:rsidP="00D3029B">
      <w:pPr>
        <w:pStyle w:val="Prrafodelista"/>
        <w:numPr>
          <w:ilvl w:val="0"/>
          <w:numId w:val="38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Solomon, M. (2013).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>Comportamiento del consumidor.</w:t>
      </w:r>
      <w:r w:rsidRPr="00F97179">
        <w:rPr>
          <w:rFonts w:ascii="Avenir Next Condensed" w:hAnsi="Avenir Next Condensed" w:cstheme="minorHAnsi"/>
          <w:lang w:val="es-ES"/>
        </w:rPr>
        <w:t xml:space="preserve"> Pearson Educación.</w:t>
      </w:r>
    </w:p>
    <w:p w14:paraId="4C0850CD" w14:textId="225E29C4" w:rsidR="00D3029B" w:rsidRPr="00F97179" w:rsidRDefault="00D3029B" w:rsidP="00D05E16">
      <w:pPr>
        <w:pStyle w:val="Prrafodelista"/>
        <w:jc w:val="both"/>
        <w:rPr>
          <w:rFonts w:ascii="Avenir Next Condensed" w:hAnsi="Avenir Next Condensed" w:cstheme="minorHAnsi"/>
          <w:lang w:eastAsia="es-419"/>
        </w:rPr>
      </w:pPr>
      <w:r w:rsidRPr="00F97179">
        <w:rPr>
          <w:rFonts w:ascii="Avenir Next Condensed" w:hAnsi="Avenir Next Condensed" w:cstheme="minorHAnsi"/>
          <w:lang w:eastAsia="es-419"/>
        </w:rPr>
        <w:t>658.8342/S6</w:t>
      </w:r>
    </w:p>
    <w:p w14:paraId="77D9411A" w14:textId="79ED1A2D" w:rsidR="00D3029B" w:rsidRPr="00F97179" w:rsidRDefault="00D3029B" w:rsidP="00D05E16">
      <w:pPr>
        <w:pStyle w:val="Prrafodelista"/>
        <w:ind w:left="0" w:firstLine="0"/>
        <w:jc w:val="both"/>
        <w:rPr>
          <w:rFonts w:ascii="Avenir Next Condensed" w:hAnsi="Avenir Next Condensed" w:cstheme="minorHAnsi"/>
          <w:lang w:eastAsia="es-419"/>
        </w:rPr>
      </w:pPr>
      <w:r w:rsidRPr="00F97179">
        <w:rPr>
          <w:rFonts w:ascii="Avenir Next Condensed" w:hAnsi="Avenir Next Condensed" w:cstheme="minorHAnsi"/>
          <w:b/>
          <w:bCs/>
          <w:lang w:eastAsia="es-419"/>
        </w:rPr>
        <w:t>COMPLEMENTARIA</w:t>
      </w:r>
      <w:r w:rsidRPr="00F97179">
        <w:rPr>
          <w:rFonts w:ascii="Avenir Next Condensed" w:hAnsi="Avenir Next Condensed" w:cstheme="minorHAnsi"/>
          <w:lang w:eastAsia="es-419"/>
        </w:rPr>
        <w:t xml:space="preserve"> </w:t>
      </w:r>
    </w:p>
    <w:p w14:paraId="64A3754F" w14:textId="7777777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Alonso, J. &amp; Grande, I. (2016).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Comportamiento del consumidor: decisiones y estrategia de marketing. </w:t>
      </w:r>
      <w:r w:rsidRPr="00F97179">
        <w:rPr>
          <w:rFonts w:ascii="Avenir Next Condensed" w:hAnsi="Avenir Next Condensed" w:cstheme="minorHAnsi"/>
          <w:lang w:val="es-ES"/>
        </w:rPr>
        <w:t>8ª ed. ESIC.</w:t>
      </w:r>
    </w:p>
    <w:p w14:paraId="6DD84312" w14:textId="7777777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Arellano, R. (2010).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Al medio hay sitio: El crecimiento social según los estilos de vida. 1ª ed. </w:t>
      </w:r>
      <w:r w:rsidRPr="00F97179">
        <w:rPr>
          <w:rFonts w:ascii="Avenir Next Condensed" w:hAnsi="Avenir Next Condensed" w:cstheme="minorHAnsi"/>
          <w:lang w:val="es-ES"/>
        </w:rPr>
        <w:t>Ediciones Planeta.</w:t>
      </w:r>
    </w:p>
    <w:p w14:paraId="1C91EE8B" w14:textId="7777777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Arellano, R. &amp; Burgos, D. (2008).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Ciudad de los reyes, de los Chávez, los Quispe... </w:t>
      </w:r>
      <w:r w:rsidRPr="00F97179">
        <w:rPr>
          <w:rFonts w:ascii="Avenir Next Condensed" w:hAnsi="Avenir Next Condensed" w:cstheme="minorHAnsi"/>
          <w:lang w:val="es-ES"/>
        </w:rPr>
        <w:t>2ª ed. Arellano Marketing.</w:t>
      </w:r>
    </w:p>
    <w:p w14:paraId="25791EA4" w14:textId="7777777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proofErr w:type="spellStart"/>
      <w:r w:rsidRPr="00F97179">
        <w:rPr>
          <w:rFonts w:ascii="Avenir Next Condensed" w:hAnsi="Avenir Next Condensed" w:cstheme="minorHAnsi"/>
          <w:lang w:val="es-ES"/>
        </w:rPr>
        <w:t>Assael</w:t>
      </w:r>
      <w:proofErr w:type="spellEnd"/>
      <w:r w:rsidRPr="00F97179">
        <w:rPr>
          <w:rFonts w:ascii="Avenir Next Condensed" w:hAnsi="Avenir Next Condensed" w:cstheme="minorHAnsi"/>
          <w:lang w:val="es-ES"/>
        </w:rPr>
        <w:t xml:space="preserve">, H. (1998).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Comportamiento del consumidor. </w:t>
      </w:r>
      <w:r w:rsidRPr="00F97179">
        <w:rPr>
          <w:rFonts w:ascii="Avenir Next Condensed" w:hAnsi="Avenir Next Condensed" w:cstheme="minorHAnsi"/>
          <w:lang w:val="es-ES"/>
        </w:rPr>
        <w:t>Thomson Editores.</w:t>
      </w:r>
    </w:p>
    <w:p w14:paraId="329952BE" w14:textId="7777777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i/>
          <w:iCs/>
          <w:lang w:val="es-ES"/>
        </w:rPr>
      </w:pPr>
      <w:proofErr w:type="spellStart"/>
      <w:r w:rsidRPr="00F97179">
        <w:rPr>
          <w:rFonts w:ascii="Avenir Next Condensed" w:hAnsi="Avenir Next Condensed" w:cstheme="minorHAnsi"/>
          <w:i/>
          <w:iCs/>
          <w:lang w:val="es-ES"/>
        </w:rPr>
        <w:t>Klaric</w:t>
      </w:r>
      <w:proofErr w:type="spellEnd"/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, J. (2016). </w:t>
      </w:r>
      <w:proofErr w:type="spellStart"/>
      <w:r w:rsidRPr="00F97179">
        <w:rPr>
          <w:rFonts w:ascii="Avenir Next Condensed" w:hAnsi="Avenir Next Condensed" w:cstheme="minorHAnsi"/>
          <w:i/>
          <w:iCs/>
          <w:lang w:val="es-ES"/>
        </w:rPr>
        <w:t>Neuro</w:t>
      </w:r>
      <w:proofErr w:type="spellEnd"/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 ventas. </w:t>
      </w:r>
      <w:r w:rsidRPr="00F97179">
        <w:rPr>
          <w:rFonts w:ascii="Avenir Next Condensed" w:hAnsi="Avenir Next Condensed" w:cstheme="minorHAnsi"/>
          <w:shd w:val="clear" w:color="auto" w:fill="FFFFFF"/>
        </w:rPr>
        <w:t>Ediciones Granica S.A.</w:t>
      </w:r>
    </w:p>
    <w:p w14:paraId="3F0822B5" w14:textId="7777777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>Linares, J. (2015). Investigación de mercados. Editorial San Marcos.</w:t>
      </w:r>
    </w:p>
    <w:p w14:paraId="362851DF" w14:textId="300B2A8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Ortiz. G. (2001).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El significado de los </w:t>
      </w:r>
      <w:r w:rsidR="00D05E16" w:rsidRPr="00F97179">
        <w:rPr>
          <w:rFonts w:ascii="Avenir Next Condensed" w:hAnsi="Avenir Next Condensed" w:cstheme="minorHAnsi"/>
          <w:i/>
          <w:iCs/>
          <w:lang w:val="es-ES"/>
        </w:rPr>
        <w:t>colores.</w:t>
      </w:r>
      <w:r w:rsidR="00D05E16" w:rsidRPr="00F97179">
        <w:rPr>
          <w:rFonts w:ascii="Avenir Next Condensed" w:hAnsi="Avenir Next Condensed" w:cstheme="minorHAnsi"/>
          <w:lang w:val="es-ES"/>
        </w:rPr>
        <w:t xml:space="preserve"> 1ª</w:t>
      </w:r>
      <w:r w:rsidRPr="00F97179">
        <w:rPr>
          <w:rFonts w:ascii="Avenir Next Condensed" w:hAnsi="Avenir Next Condensed" w:cstheme="minorHAnsi"/>
          <w:lang w:val="es-ES"/>
        </w:rPr>
        <w:t xml:space="preserve"> ed. Trillas.</w:t>
      </w:r>
    </w:p>
    <w:p w14:paraId="43D9A2DD" w14:textId="18122D8E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Ortiz, G. (2004).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Usos, aplicaciones y creencias acerca del color. </w:t>
      </w:r>
      <w:r w:rsidRPr="00F97179">
        <w:rPr>
          <w:rFonts w:ascii="Avenir Next Condensed" w:hAnsi="Avenir Next Condensed" w:cstheme="minorHAnsi"/>
          <w:lang w:val="es-ES"/>
        </w:rPr>
        <w:t>1ª ed. Trillas.</w:t>
      </w:r>
    </w:p>
    <w:p w14:paraId="0C6A6825" w14:textId="77777777" w:rsidR="00D05E16" w:rsidRPr="00F97179" w:rsidRDefault="00D05E16" w:rsidP="00D05E16">
      <w:p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</w:p>
    <w:p w14:paraId="0F49E3BC" w14:textId="7777777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Ruíz, S. &amp; Grande, I. (2013).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Casos del comportamiento del consumidor: Reflexiones para la dirección de marketing. </w:t>
      </w:r>
      <w:r w:rsidRPr="00F97179">
        <w:rPr>
          <w:rFonts w:ascii="Avenir Next Condensed" w:hAnsi="Avenir Next Condensed" w:cstheme="minorHAnsi"/>
          <w:lang w:val="es-ES"/>
        </w:rPr>
        <w:t>ESIC.</w:t>
      </w:r>
    </w:p>
    <w:p w14:paraId="20B268E8" w14:textId="77777777" w:rsidR="00D3029B" w:rsidRPr="00F97179" w:rsidRDefault="00D3029B" w:rsidP="00D3029B">
      <w:pPr>
        <w:pStyle w:val="Prrafodelista"/>
        <w:numPr>
          <w:ilvl w:val="0"/>
          <w:numId w:val="39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Quiñones, C. (2019).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Estrategias con calle: </w:t>
      </w:r>
      <w:proofErr w:type="spellStart"/>
      <w:r w:rsidRPr="00F97179">
        <w:rPr>
          <w:rFonts w:ascii="Avenir Next Condensed" w:hAnsi="Avenir Next Condensed" w:cstheme="minorHAnsi"/>
          <w:i/>
          <w:iCs/>
          <w:lang w:val="es-ES"/>
        </w:rPr>
        <w:t>Insights</w:t>
      </w:r>
      <w:proofErr w:type="spellEnd"/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 y tendencias del consumo para la transformación cultura.</w:t>
      </w:r>
      <w:r w:rsidRPr="00F97179">
        <w:rPr>
          <w:rFonts w:ascii="Avenir Next Condensed" w:hAnsi="Avenir Next Condensed" w:cstheme="minorHAnsi"/>
          <w:lang w:val="es-ES"/>
        </w:rPr>
        <w:t xml:space="preserve"> Paidós Empresa.</w:t>
      </w:r>
    </w:p>
    <w:p w14:paraId="776F5C4D" w14:textId="77777777" w:rsidR="00D3029B" w:rsidRPr="00F97179" w:rsidRDefault="00D3029B" w:rsidP="00D3029B">
      <w:pPr>
        <w:pStyle w:val="Prrafodelista"/>
        <w:ind w:hanging="720"/>
        <w:jc w:val="both"/>
        <w:rPr>
          <w:rFonts w:ascii="Avenir Next Condensed" w:hAnsi="Avenir Next Condensed" w:cstheme="minorHAnsi"/>
          <w:b/>
          <w:bCs/>
          <w:lang w:val="es-ES"/>
        </w:rPr>
      </w:pPr>
    </w:p>
    <w:p w14:paraId="0634F5E1" w14:textId="77777777" w:rsidR="00D3029B" w:rsidRPr="00F97179" w:rsidRDefault="00D3029B" w:rsidP="00D05E16">
      <w:pPr>
        <w:pStyle w:val="Prrafodelista"/>
        <w:ind w:left="142" w:firstLine="0"/>
        <w:jc w:val="both"/>
        <w:rPr>
          <w:rFonts w:ascii="Avenir Next Condensed" w:hAnsi="Avenir Next Condensed" w:cstheme="minorHAnsi"/>
          <w:b/>
          <w:bCs/>
          <w:lang w:val="es-ES"/>
        </w:rPr>
      </w:pPr>
      <w:r w:rsidRPr="00F97179">
        <w:rPr>
          <w:rFonts w:ascii="Avenir Next Condensed" w:hAnsi="Avenir Next Condensed" w:cstheme="minorHAnsi"/>
          <w:b/>
          <w:bCs/>
          <w:lang w:val="es-ES"/>
        </w:rPr>
        <w:t>ELECTRÓNICAS</w:t>
      </w:r>
    </w:p>
    <w:p w14:paraId="7D865729" w14:textId="7429F01A" w:rsidR="00D3029B" w:rsidRPr="00F97179" w:rsidRDefault="00D3029B" w:rsidP="00D05E16">
      <w:pPr>
        <w:pStyle w:val="Prrafodelista"/>
        <w:numPr>
          <w:ilvl w:val="0"/>
          <w:numId w:val="43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>Corona, G. (2012). Comportamiento del consumidor. 1ª ed. Red Tercer Milenio.</w:t>
      </w:r>
      <w:r w:rsidR="00F6093C" w:rsidRPr="00F97179">
        <w:rPr>
          <w:rFonts w:ascii="Avenir Next Condensed" w:hAnsi="Avenir Next Condensed" w:cstheme="minorHAnsi"/>
          <w:lang w:val="es-ES"/>
        </w:rPr>
        <w:t xml:space="preserve"> ***</w:t>
      </w:r>
    </w:p>
    <w:p w14:paraId="6C77E500" w14:textId="187CDD83" w:rsidR="00D3029B" w:rsidRPr="00F97179" w:rsidRDefault="00681734" w:rsidP="005C7E1F">
      <w:pPr>
        <w:pStyle w:val="Prrafodelista"/>
        <w:ind w:left="-142" w:firstLine="0"/>
        <w:jc w:val="both"/>
        <w:rPr>
          <w:rFonts w:ascii="Avenir Next Condensed" w:hAnsi="Avenir Next Condensed" w:cstheme="minorHAnsi"/>
          <w:lang w:val="es-ES"/>
        </w:rPr>
      </w:pPr>
      <w:hyperlink r:id="rId12" w:history="1">
        <w:r w:rsidR="00D05E16" w:rsidRPr="00F97179">
          <w:rPr>
            <w:rStyle w:val="Hipervnculo"/>
            <w:rFonts w:ascii="Avenir Next Condensed" w:hAnsi="Avenir Next Condensed" w:cstheme="minorHAnsi"/>
            <w:lang w:val="es-ES"/>
          </w:rPr>
          <w:t>https://www.aliat.click/BibliotecasDigitales/economico_administrativo/Comportamiento_del_consumidor.pdf</w:t>
        </w:r>
      </w:hyperlink>
    </w:p>
    <w:p w14:paraId="4E992E6E" w14:textId="77777777" w:rsidR="00D3029B" w:rsidRPr="00F97179" w:rsidRDefault="00D3029B" w:rsidP="00D05E16">
      <w:pPr>
        <w:pStyle w:val="Prrafodelista"/>
        <w:numPr>
          <w:ilvl w:val="0"/>
          <w:numId w:val="43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lang w:val="es-ES"/>
        </w:rPr>
      </w:pPr>
      <w:r w:rsidRPr="00F97179">
        <w:rPr>
          <w:rFonts w:ascii="Avenir Next Condensed" w:hAnsi="Avenir Next Condensed" w:cstheme="minorHAnsi"/>
          <w:lang w:val="es-ES"/>
        </w:rPr>
        <w:t xml:space="preserve">Correal, L. (2017). </w:t>
      </w:r>
      <w:r w:rsidRPr="00F97179">
        <w:rPr>
          <w:rFonts w:ascii="Avenir Next Condensed" w:hAnsi="Avenir Next Condensed" w:cstheme="minorHAnsi"/>
          <w:i/>
          <w:lang w:val="es-ES"/>
        </w:rPr>
        <w:t>Comportamiento del consumidor.</w:t>
      </w:r>
      <w:r w:rsidRPr="00F97179">
        <w:rPr>
          <w:rFonts w:ascii="Avenir Next Condensed" w:hAnsi="Avenir Next Condensed" w:cstheme="minorHAnsi"/>
          <w:iCs/>
          <w:lang w:val="es-ES"/>
        </w:rPr>
        <w:t xml:space="preserve"> 1ª ed. </w:t>
      </w:r>
      <w:proofErr w:type="spellStart"/>
      <w:r w:rsidRPr="00F97179">
        <w:rPr>
          <w:rFonts w:ascii="Avenir Next Condensed" w:hAnsi="Avenir Next Condensed" w:cstheme="minorHAnsi"/>
          <w:iCs/>
          <w:lang w:val="es-ES"/>
        </w:rPr>
        <w:t>Áreandina</w:t>
      </w:r>
      <w:proofErr w:type="spellEnd"/>
      <w:r w:rsidRPr="00F97179">
        <w:rPr>
          <w:rFonts w:ascii="Avenir Next Condensed" w:hAnsi="Avenir Next Condensed" w:cstheme="minorHAnsi"/>
          <w:iCs/>
          <w:lang w:val="es-ES"/>
        </w:rPr>
        <w:t>.</w:t>
      </w:r>
    </w:p>
    <w:p w14:paraId="6F14047C" w14:textId="35C572F2" w:rsidR="00D3029B" w:rsidRPr="00F97179" w:rsidRDefault="00681734" w:rsidP="00F6093C">
      <w:pPr>
        <w:pStyle w:val="Prrafodelista"/>
        <w:ind w:left="720" w:firstLine="0"/>
        <w:jc w:val="both"/>
        <w:rPr>
          <w:rFonts w:ascii="Avenir Next Condensed" w:hAnsi="Avenir Next Condensed" w:cstheme="minorHAnsi"/>
          <w:lang w:val="es-ES"/>
        </w:rPr>
      </w:pPr>
      <w:hyperlink r:id="rId13" w:history="1">
        <w:r w:rsidR="005C7E1F" w:rsidRPr="00F97179">
          <w:rPr>
            <w:rStyle w:val="Hipervnculo"/>
            <w:rFonts w:ascii="Avenir Next Condensed" w:hAnsi="Avenir Next Condensed" w:cstheme="minorHAnsi"/>
            <w:lang w:val="es-ES"/>
          </w:rPr>
          <w:t>https://digitk.areandina.edu.co/bitstream/handle/areandina/1214/Comportamiento%20del%20Consumidor.pdf?sequence=1&amp;isAllowed=y</w:t>
        </w:r>
      </w:hyperlink>
    </w:p>
    <w:p w14:paraId="6DFD0DE4" w14:textId="72D7716C" w:rsidR="00D3029B" w:rsidRPr="00F97179" w:rsidRDefault="00D3029B" w:rsidP="00D05E16">
      <w:pPr>
        <w:pStyle w:val="Prrafodelista"/>
        <w:numPr>
          <w:ilvl w:val="0"/>
          <w:numId w:val="43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b/>
          <w:bCs/>
          <w:lang w:val="es-ES"/>
        </w:rPr>
      </w:pPr>
      <w:proofErr w:type="spellStart"/>
      <w:r w:rsidRPr="00F97179">
        <w:rPr>
          <w:rFonts w:ascii="Avenir Next Condensed" w:hAnsi="Avenir Next Condensed" w:cstheme="minorHAnsi"/>
          <w:lang w:val="es-ES"/>
        </w:rPr>
        <w:t>Raiteri</w:t>
      </w:r>
      <w:proofErr w:type="spellEnd"/>
      <w:r w:rsidRPr="00F97179">
        <w:rPr>
          <w:rFonts w:ascii="Avenir Next Condensed" w:hAnsi="Avenir Next Condensed" w:cstheme="minorHAnsi"/>
          <w:lang w:val="es-ES"/>
        </w:rPr>
        <w:t xml:space="preserve">, M. (2016).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>Comportamiento del consumidor.</w:t>
      </w:r>
      <w:r w:rsidRPr="00F97179">
        <w:rPr>
          <w:rFonts w:ascii="Avenir Next Condensed" w:hAnsi="Avenir Next Condensed" w:cstheme="minorHAnsi"/>
          <w:lang w:val="es-ES"/>
        </w:rPr>
        <w:t xml:space="preserve">  Universidad Nacional de Cuyo</w:t>
      </w:r>
    </w:p>
    <w:p w14:paraId="5D25954A" w14:textId="0E87655E" w:rsidR="00D3029B" w:rsidRPr="00F97179" w:rsidRDefault="00681734" w:rsidP="00D05E16">
      <w:pPr>
        <w:pStyle w:val="Prrafodelista"/>
        <w:ind w:left="720" w:firstLine="0"/>
        <w:jc w:val="both"/>
        <w:rPr>
          <w:rFonts w:ascii="Avenir Next Condensed" w:hAnsi="Avenir Next Condensed" w:cstheme="minorHAnsi"/>
          <w:lang w:val="es-ES"/>
        </w:rPr>
      </w:pPr>
      <w:hyperlink r:id="rId14" w:history="1">
        <w:r w:rsidR="00D05E16" w:rsidRPr="00F97179">
          <w:rPr>
            <w:rStyle w:val="Hipervnculo"/>
            <w:rFonts w:ascii="Avenir Next Condensed" w:hAnsi="Avenir Next Condensed" w:cstheme="minorHAnsi"/>
            <w:lang w:val="es-ES"/>
          </w:rPr>
          <w:t>https://bdigital.uncu.edu.ar/objetos_digitales/8046/raiteri-melisa-daniela.pdf</w:t>
        </w:r>
      </w:hyperlink>
    </w:p>
    <w:p w14:paraId="05DD2030" w14:textId="77777777" w:rsidR="00D3029B" w:rsidRPr="00F97179" w:rsidRDefault="00D3029B" w:rsidP="00D05E16">
      <w:pPr>
        <w:pStyle w:val="Prrafodelista"/>
        <w:numPr>
          <w:ilvl w:val="0"/>
          <w:numId w:val="43"/>
        </w:numPr>
        <w:spacing w:after="160" w:line="259" w:lineRule="auto"/>
        <w:contextualSpacing/>
        <w:jc w:val="both"/>
        <w:rPr>
          <w:rFonts w:ascii="Avenir Next Condensed" w:hAnsi="Avenir Next Condensed" w:cstheme="minorHAnsi"/>
          <w:b/>
          <w:bCs/>
          <w:lang w:val="es-ES"/>
        </w:rPr>
      </w:pPr>
      <w:proofErr w:type="spellStart"/>
      <w:r w:rsidRPr="00F97179">
        <w:rPr>
          <w:rFonts w:ascii="Avenir Next Condensed" w:hAnsi="Avenir Next Condensed" w:cstheme="minorHAnsi"/>
          <w:lang w:val="es-ES"/>
        </w:rPr>
        <w:t>Schiffman</w:t>
      </w:r>
      <w:proofErr w:type="spellEnd"/>
      <w:r w:rsidRPr="00F97179">
        <w:rPr>
          <w:rFonts w:ascii="Avenir Next Condensed" w:hAnsi="Avenir Next Condensed" w:cstheme="minorHAnsi"/>
          <w:lang w:val="es-ES"/>
        </w:rPr>
        <w:t xml:space="preserve">, L. &amp; Lazar, L. (2010). </w:t>
      </w:r>
      <w:r w:rsidRPr="00F97179">
        <w:rPr>
          <w:rFonts w:ascii="Avenir Next Condensed" w:hAnsi="Avenir Next Condensed" w:cstheme="minorHAnsi"/>
          <w:i/>
          <w:iCs/>
          <w:lang w:val="es-ES"/>
        </w:rPr>
        <w:t xml:space="preserve">Comportamiento del consumidor. </w:t>
      </w:r>
      <w:r w:rsidRPr="00F97179">
        <w:rPr>
          <w:rFonts w:ascii="Avenir Next Condensed" w:hAnsi="Avenir Next Condensed" w:cstheme="minorHAnsi"/>
          <w:lang w:val="es-ES"/>
        </w:rPr>
        <w:t>Pearson Educación. 10ª ed.</w:t>
      </w:r>
    </w:p>
    <w:p w14:paraId="0F287EEC" w14:textId="611F5516" w:rsidR="00D3029B" w:rsidRPr="00F97179" w:rsidRDefault="00681734" w:rsidP="00D05E16">
      <w:pPr>
        <w:pStyle w:val="Prrafodelista"/>
        <w:ind w:left="720" w:firstLine="0"/>
        <w:jc w:val="both"/>
        <w:rPr>
          <w:rFonts w:ascii="Avenir Next Condensed" w:hAnsi="Avenir Next Condensed" w:cstheme="minorHAnsi"/>
          <w:lang w:val="es-ES"/>
        </w:rPr>
      </w:pPr>
      <w:hyperlink r:id="rId15" w:history="1">
        <w:r w:rsidR="00D05E16" w:rsidRPr="00F97179">
          <w:rPr>
            <w:rStyle w:val="Hipervnculo"/>
            <w:rFonts w:ascii="Avenir Next Condensed" w:hAnsi="Avenir Next Condensed" w:cstheme="minorHAnsi"/>
            <w:lang w:val="es-ES"/>
          </w:rPr>
          <w:t>https://psicologadelconsumidor.files.wordpress.com/2016/04/comportamiento-del-consumidor-schiffman-10edi.pdf</w:t>
        </w:r>
      </w:hyperlink>
    </w:p>
    <w:p w14:paraId="6054C07B" w14:textId="77777777" w:rsidR="00043E34" w:rsidRPr="00F97179" w:rsidRDefault="00043E34" w:rsidP="001765BE">
      <w:pPr>
        <w:ind w:left="-426"/>
        <w:jc w:val="both"/>
        <w:rPr>
          <w:rFonts w:ascii="Avenir Next Condensed" w:hAnsi="Avenir Next Condensed" w:cstheme="minorHAnsi"/>
          <w:b/>
          <w:lang w:val="es-ES"/>
        </w:rPr>
      </w:pPr>
    </w:p>
    <w:sectPr w:rsidR="00043E34" w:rsidRPr="00F97179" w:rsidSect="00425653">
      <w:headerReference w:type="default" r:id="rId16"/>
      <w:footerReference w:type="default" r:id="rId17"/>
      <w:type w:val="continuous"/>
      <w:pgSz w:w="11910" w:h="16840"/>
      <w:pgMar w:top="1134" w:right="995" w:bottom="1135" w:left="1440" w:header="425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9BC5" w14:textId="77777777" w:rsidR="00681734" w:rsidRDefault="00681734">
      <w:r>
        <w:separator/>
      </w:r>
    </w:p>
  </w:endnote>
  <w:endnote w:type="continuationSeparator" w:id="0">
    <w:p w14:paraId="51E69B62" w14:textId="77777777" w:rsidR="00681734" w:rsidRDefault="0068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C2A3" w14:textId="77777777" w:rsidR="00681734" w:rsidRDefault="00681734">
      <w:r>
        <w:separator/>
      </w:r>
    </w:p>
  </w:footnote>
  <w:footnote w:type="continuationSeparator" w:id="0">
    <w:p w14:paraId="0311FF6E" w14:textId="77777777" w:rsidR="00681734" w:rsidRDefault="00681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3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03"/>
    </w:tblGrid>
    <w:tr w:rsidR="00D640AF" w:rsidRPr="003B2515" w14:paraId="54B2E43A" w14:textId="77777777" w:rsidTr="00D640AF">
      <w:trPr>
        <w:trHeight w:val="837"/>
      </w:trPr>
      <w:tc>
        <w:tcPr>
          <w:tcW w:w="10303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bookmarkStart w:id="3" w:name="_Hlk163483181"/>
        <w:p w14:paraId="064F9403" w14:textId="63BAF55E" w:rsidR="00D640AF" w:rsidRPr="00654F95" w:rsidRDefault="00654F95" w:rsidP="00654F95">
          <w:pPr>
            <w:ind w:left="3750" w:right="-7761" w:hanging="3750"/>
            <w:textAlignment w:val="baseline"/>
            <w:rPr>
              <w:rFonts w:ascii="Avenir Next Condensed" w:hAnsi="Avenir Next Condensed" w:cs="Arial"/>
              <w:sz w:val="23"/>
              <w:szCs w:val="23"/>
              <w:lang w:eastAsia="es-PE"/>
            </w:rPr>
          </w:pPr>
          <w:r>
            <w:rPr>
              <w:rFonts w:ascii="Avenir Next Condensed" w:hAnsi="Avenir Next Condensed"/>
              <w:noProof/>
              <w:lang w:eastAsia="es-PE"/>
            </w:rPr>
            <mc:AlternateContent>
              <mc:Choice Requires="wps">
                <w:drawing>
                  <wp:anchor distT="0" distB="0" distL="114300" distR="114300" simplePos="0" relativeHeight="251673088" behindDoc="0" locked="0" layoutInCell="1" allowOverlap="1" wp14:anchorId="154493E1" wp14:editId="60D458BB">
                    <wp:simplePos x="0" y="0"/>
                    <wp:positionH relativeFrom="column">
                      <wp:posOffset>2956560</wp:posOffset>
                    </wp:positionH>
                    <wp:positionV relativeFrom="paragraph">
                      <wp:posOffset>25400</wp:posOffset>
                    </wp:positionV>
                    <wp:extent cx="3187700" cy="635000"/>
                    <wp:effectExtent l="0" t="0" r="0" b="0"/>
                    <wp:wrapNone/>
                    <wp:docPr id="1" name="Cuadro de tex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187700" cy="635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A2202D7" w14:textId="246875C1" w:rsidR="00654F95" w:rsidRPr="00654F95" w:rsidRDefault="00654F95" w:rsidP="00654F95">
                                <w:pPr>
                                  <w:jc w:val="center"/>
                                  <w:rPr>
                                    <w:b/>
                                    <w:bCs/>
                                    <w:sz w:val="40"/>
                                    <w:szCs w:val="40"/>
                                    <w:lang w:val="es-ES_tradnl"/>
                                  </w:rPr>
                                </w:pPr>
                                <w:r w:rsidRPr="00654F95">
                                  <w:rPr>
                                    <w:b/>
                                    <w:bCs/>
                                    <w:sz w:val="40"/>
                                    <w:szCs w:val="40"/>
                                    <w:lang w:val="es-ES_tradnl"/>
                                  </w:rPr>
                                  <w:t>Facultad de Psicología</w:t>
                                </w:r>
                              </w:p>
                              <w:p w14:paraId="7F7D007B" w14:textId="1D91D5B6" w:rsidR="00654F95" w:rsidRPr="00654F95" w:rsidRDefault="00654F95" w:rsidP="00654F95">
                                <w:pPr>
                                  <w:jc w:val="center"/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lang w:val="es-ES_tradnl"/>
                                  </w:rPr>
                                </w:pPr>
                                <w:r w:rsidRPr="00654F95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lang w:val="es-ES_tradnl"/>
                                  </w:rPr>
                                  <w:t>SILABO 2024-I</w:t>
                                </w:r>
                              </w:p>
                              <w:p w14:paraId="567A35F1" w14:textId="77777777" w:rsidR="00654F95" w:rsidRDefault="00654F9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type w14:anchorId="154493E1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left:0;text-align:left;margin-left:232.8pt;margin-top:2pt;width:251pt;height:50pt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" fillcolor="white [3201]" stroked="f" strokeweight=".5pt">
                    <v:textbox>
                      <w:txbxContent>
                        <w:p w14:paraId="3A2202D7" w14:textId="246875C1" w:rsidR="00654F95" w:rsidRPr="00654F95" w:rsidRDefault="00654F95" w:rsidP="00654F95">
                          <w:pPr>
                            <w:jc w:val="center"/>
                            <w:rPr>
                              <w:b/>
                              <w:bCs/>
                              <w:sz w:val="40"/>
                              <w:szCs w:val="40"/>
                              <w:lang w:val="es-ES_tradnl"/>
                            </w:rPr>
                          </w:pPr>
                          <w:r w:rsidRPr="00654F95">
                            <w:rPr>
                              <w:b/>
                              <w:bCs/>
                              <w:sz w:val="40"/>
                              <w:szCs w:val="40"/>
                              <w:lang w:val="es-ES_tradnl"/>
                            </w:rPr>
                            <w:t>Facultad de Psicología</w:t>
                          </w:r>
                        </w:p>
                        <w:p w14:paraId="7F7D007B" w14:textId="1D91D5B6" w:rsidR="00654F95" w:rsidRPr="00654F95" w:rsidRDefault="00654F95" w:rsidP="00654F95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  <w:lang w:val="es-ES_tradnl"/>
                            </w:rPr>
                          </w:pPr>
                          <w:r w:rsidRPr="00654F95">
                            <w:rPr>
                              <w:b/>
                              <w:bCs/>
                              <w:sz w:val="32"/>
                              <w:szCs w:val="32"/>
                              <w:lang w:val="es-ES_tradnl"/>
                            </w:rPr>
                            <w:t>SILABO 2024-I</w:t>
                          </w:r>
                        </w:p>
                        <w:p w14:paraId="567A35F1" w14:textId="77777777" w:rsidR="00654F95" w:rsidRDefault="00654F95"/>
                      </w:txbxContent>
                    </v:textbox>
                  </v:shape>
                </w:pict>
              </mc:Fallback>
            </mc:AlternateContent>
          </w:r>
          <w:r w:rsidRPr="00654F95">
            <w:rPr>
              <w:rFonts w:ascii="Avenir Next Condensed" w:hAnsi="Avenir Next Condensed"/>
              <w:noProof/>
              <w:lang w:eastAsia="es-PE"/>
            </w:rPr>
            <w:drawing>
              <wp:anchor distT="0" distB="0" distL="114300" distR="114300" simplePos="0" relativeHeight="251672064" behindDoc="1" locked="0" layoutInCell="1" allowOverlap="1" wp14:anchorId="4379B7EC" wp14:editId="45AD2884">
                <wp:simplePos x="0" y="0"/>
                <wp:positionH relativeFrom="column">
                  <wp:posOffset>124460</wp:posOffset>
                </wp:positionH>
                <wp:positionV relativeFrom="paragraph">
                  <wp:posOffset>25400</wp:posOffset>
                </wp:positionV>
                <wp:extent cx="2387600" cy="736600"/>
                <wp:effectExtent l="0" t="0" r="0" b="0"/>
                <wp:wrapTight wrapText="bothSides">
                  <wp:wrapPolygon edited="0">
                    <wp:start x="0" y="0"/>
                    <wp:lineTo x="0" y="21228"/>
                    <wp:lineTo x="21485" y="21228"/>
                    <wp:lineTo x="21485" y="0"/>
                    <wp:lineTo x="0" y="0"/>
                  </wp:wrapPolygon>
                </wp:wrapTight>
                <wp:docPr id="2" name="Imagen 2" descr="estela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tela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7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82F"/>
    <w:multiLevelType w:val="multilevel"/>
    <w:tmpl w:val="3B743426"/>
    <w:lvl w:ilvl="0">
      <w:start w:val="1"/>
      <w:numFmt w:val="bullet"/>
      <w:lvlText w:val="●"/>
      <w:lvlJc w:val="left"/>
      <w:pPr>
        <w:ind w:left="2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0291185F"/>
    <w:multiLevelType w:val="multilevel"/>
    <w:tmpl w:val="5D48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D5604D"/>
    <w:multiLevelType w:val="multilevel"/>
    <w:tmpl w:val="44807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84419"/>
    <w:multiLevelType w:val="multilevel"/>
    <w:tmpl w:val="72CEAA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D65BE3"/>
    <w:multiLevelType w:val="hybridMultilevel"/>
    <w:tmpl w:val="D31EAAEA"/>
    <w:lvl w:ilvl="0" w:tplc="E1CCD6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C76AB"/>
    <w:multiLevelType w:val="multilevel"/>
    <w:tmpl w:val="9B62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77CDD"/>
    <w:multiLevelType w:val="hybridMultilevel"/>
    <w:tmpl w:val="F4E82520"/>
    <w:lvl w:ilvl="0" w:tplc="580A0011">
      <w:start w:val="1"/>
      <w:numFmt w:val="decimal"/>
      <w:lvlText w:val="%1)"/>
      <w:lvlJc w:val="left"/>
      <w:pPr>
        <w:ind w:left="654" w:hanging="360"/>
      </w:pPr>
    </w:lvl>
    <w:lvl w:ilvl="1" w:tplc="580A0019" w:tentative="1">
      <w:start w:val="1"/>
      <w:numFmt w:val="lowerLetter"/>
      <w:lvlText w:val="%2."/>
      <w:lvlJc w:val="left"/>
      <w:pPr>
        <w:ind w:left="1374" w:hanging="360"/>
      </w:pPr>
    </w:lvl>
    <w:lvl w:ilvl="2" w:tplc="580A001B" w:tentative="1">
      <w:start w:val="1"/>
      <w:numFmt w:val="lowerRoman"/>
      <w:lvlText w:val="%3."/>
      <w:lvlJc w:val="right"/>
      <w:pPr>
        <w:ind w:left="2094" w:hanging="180"/>
      </w:pPr>
    </w:lvl>
    <w:lvl w:ilvl="3" w:tplc="580A000F" w:tentative="1">
      <w:start w:val="1"/>
      <w:numFmt w:val="decimal"/>
      <w:lvlText w:val="%4."/>
      <w:lvlJc w:val="left"/>
      <w:pPr>
        <w:ind w:left="2814" w:hanging="360"/>
      </w:pPr>
    </w:lvl>
    <w:lvl w:ilvl="4" w:tplc="580A0019" w:tentative="1">
      <w:start w:val="1"/>
      <w:numFmt w:val="lowerLetter"/>
      <w:lvlText w:val="%5."/>
      <w:lvlJc w:val="left"/>
      <w:pPr>
        <w:ind w:left="3534" w:hanging="360"/>
      </w:pPr>
    </w:lvl>
    <w:lvl w:ilvl="5" w:tplc="580A001B" w:tentative="1">
      <w:start w:val="1"/>
      <w:numFmt w:val="lowerRoman"/>
      <w:lvlText w:val="%6."/>
      <w:lvlJc w:val="right"/>
      <w:pPr>
        <w:ind w:left="4254" w:hanging="180"/>
      </w:pPr>
    </w:lvl>
    <w:lvl w:ilvl="6" w:tplc="580A000F" w:tentative="1">
      <w:start w:val="1"/>
      <w:numFmt w:val="decimal"/>
      <w:lvlText w:val="%7."/>
      <w:lvlJc w:val="left"/>
      <w:pPr>
        <w:ind w:left="4974" w:hanging="360"/>
      </w:pPr>
    </w:lvl>
    <w:lvl w:ilvl="7" w:tplc="580A0019" w:tentative="1">
      <w:start w:val="1"/>
      <w:numFmt w:val="lowerLetter"/>
      <w:lvlText w:val="%8."/>
      <w:lvlJc w:val="left"/>
      <w:pPr>
        <w:ind w:left="5694" w:hanging="360"/>
      </w:pPr>
    </w:lvl>
    <w:lvl w:ilvl="8" w:tplc="58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2C5F6362"/>
    <w:multiLevelType w:val="hybridMultilevel"/>
    <w:tmpl w:val="EA16E57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863089"/>
    <w:multiLevelType w:val="hybridMultilevel"/>
    <w:tmpl w:val="A8881C86"/>
    <w:lvl w:ilvl="0" w:tplc="A23A04F2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2EBC1705"/>
    <w:multiLevelType w:val="hybridMultilevel"/>
    <w:tmpl w:val="0AA262C6"/>
    <w:lvl w:ilvl="0" w:tplc="B6464962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6" w15:restartNumberingAfterBreak="0">
    <w:nsid w:val="2EF82D54"/>
    <w:multiLevelType w:val="hybridMultilevel"/>
    <w:tmpl w:val="37D2FD7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3F1966DC"/>
    <w:multiLevelType w:val="multilevel"/>
    <w:tmpl w:val="A434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4A66DE"/>
    <w:multiLevelType w:val="hybridMultilevel"/>
    <w:tmpl w:val="B8A8A9F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428D4EAC"/>
    <w:multiLevelType w:val="hybridMultilevel"/>
    <w:tmpl w:val="B8E0F69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6510B"/>
    <w:multiLevelType w:val="hybridMultilevel"/>
    <w:tmpl w:val="D47C1EE0"/>
    <w:lvl w:ilvl="0" w:tplc="08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B565902"/>
    <w:multiLevelType w:val="hybridMultilevel"/>
    <w:tmpl w:val="EAC08E0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42224"/>
    <w:multiLevelType w:val="multilevel"/>
    <w:tmpl w:val="F47E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CB0D6A"/>
    <w:multiLevelType w:val="hybridMultilevel"/>
    <w:tmpl w:val="850A3C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9461D"/>
    <w:multiLevelType w:val="hybridMultilevel"/>
    <w:tmpl w:val="1B10A8A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9F6F86"/>
    <w:multiLevelType w:val="hybridMultilevel"/>
    <w:tmpl w:val="66EE10C6"/>
    <w:lvl w:ilvl="0" w:tplc="58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00999"/>
    <w:multiLevelType w:val="multilevel"/>
    <w:tmpl w:val="AFA8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3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45B9C"/>
    <w:multiLevelType w:val="hybridMultilevel"/>
    <w:tmpl w:val="916ED3B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FF76AA"/>
    <w:multiLevelType w:val="multilevel"/>
    <w:tmpl w:val="5D16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092C91"/>
    <w:multiLevelType w:val="hybridMultilevel"/>
    <w:tmpl w:val="21169B0C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9" w15:restartNumberingAfterBreak="0">
    <w:nsid w:val="75690625"/>
    <w:multiLevelType w:val="hybridMultilevel"/>
    <w:tmpl w:val="14987692"/>
    <w:lvl w:ilvl="0" w:tplc="F5EAA03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41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7F930C69"/>
    <w:multiLevelType w:val="hybridMultilevel"/>
    <w:tmpl w:val="5A12CCEE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805835">
    <w:abstractNumId w:val="38"/>
  </w:num>
  <w:num w:numId="2" w16cid:durableId="202061249">
    <w:abstractNumId w:val="21"/>
  </w:num>
  <w:num w:numId="3" w16cid:durableId="927426728">
    <w:abstractNumId w:val="11"/>
  </w:num>
  <w:num w:numId="4" w16cid:durableId="82994198">
    <w:abstractNumId w:val="33"/>
  </w:num>
  <w:num w:numId="5" w16cid:durableId="1156873419">
    <w:abstractNumId w:val="18"/>
  </w:num>
  <w:num w:numId="6" w16cid:durableId="75633036">
    <w:abstractNumId w:val="14"/>
  </w:num>
  <w:num w:numId="7" w16cid:durableId="241527940">
    <w:abstractNumId w:val="40"/>
  </w:num>
  <w:num w:numId="8" w16cid:durableId="1769152576">
    <w:abstractNumId w:val="15"/>
  </w:num>
  <w:num w:numId="9" w16cid:durableId="1018241466">
    <w:abstractNumId w:val="28"/>
  </w:num>
  <w:num w:numId="10" w16cid:durableId="239027949">
    <w:abstractNumId w:val="2"/>
  </w:num>
  <w:num w:numId="11" w16cid:durableId="1372220756">
    <w:abstractNumId w:val="17"/>
  </w:num>
  <w:num w:numId="12" w16cid:durableId="536431779">
    <w:abstractNumId w:val="4"/>
  </w:num>
  <w:num w:numId="13" w16cid:durableId="1039011095">
    <w:abstractNumId w:val="34"/>
  </w:num>
  <w:num w:numId="14" w16cid:durableId="1554923994">
    <w:abstractNumId w:val="3"/>
  </w:num>
  <w:num w:numId="15" w16cid:durableId="894589687">
    <w:abstractNumId w:val="32"/>
  </w:num>
  <w:num w:numId="16" w16cid:durableId="724523025">
    <w:abstractNumId w:val="25"/>
  </w:num>
  <w:num w:numId="17" w16cid:durableId="1676109773">
    <w:abstractNumId w:val="41"/>
  </w:num>
  <w:num w:numId="18" w16cid:durableId="1651707818">
    <w:abstractNumId w:val="9"/>
  </w:num>
  <w:num w:numId="19" w16cid:durableId="1273708418">
    <w:abstractNumId w:val="0"/>
  </w:num>
  <w:num w:numId="20" w16cid:durableId="154037704">
    <w:abstractNumId w:val="31"/>
  </w:num>
  <w:num w:numId="21" w16cid:durableId="1103959365">
    <w:abstractNumId w:val="10"/>
  </w:num>
  <w:num w:numId="22" w16cid:durableId="1098208499">
    <w:abstractNumId w:val="26"/>
  </w:num>
  <w:num w:numId="23" w16cid:durableId="1533492585">
    <w:abstractNumId w:val="19"/>
  </w:num>
  <w:num w:numId="24" w16cid:durableId="1227183070">
    <w:abstractNumId w:val="8"/>
  </w:num>
  <w:num w:numId="25" w16cid:durableId="1069382225">
    <w:abstractNumId w:val="1"/>
  </w:num>
  <w:num w:numId="26" w16cid:durableId="914777787">
    <w:abstractNumId w:val="36"/>
  </w:num>
  <w:num w:numId="27" w16cid:durableId="1084182789">
    <w:abstractNumId w:val="39"/>
  </w:num>
  <w:num w:numId="28" w16cid:durableId="1969387567">
    <w:abstractNumId w:val="20"/>
  </w:num>
  <w:num w:numId="29" w16cid:durableId="1640188962">
    <w:abstractNumId w:val="42"/>
  </w:num>
  <w:num w:numId="30" w16cid:durableId="1977954679">
    <w:abstractNumId w:val="29"/>
  </w:num>
  <w:num w:numId="31" w16cid:durableId="1646814579">
    <w:abstractNumId w:val="12"/>
  </w:num>
  <w:num w:numId="32" w16cid:durableId="1679116969">
    <w:abstractNumId w:val="35"/>
  </w:num>
  <w:num w:numId="33" w16cid:durableId="350030646">
    <w:abstractNumId w:val="24"/>
  </w:num>
  <w:num w:numId="34" w16cid:durableId="66727546">
    <w:abstractNumId w:val="6"/>
  </w:num>
  <w:num w:numId="35" w16cid:durableId="581911090">
    <w:abstractNumId w:val="5"/>
  </w:num>
  <w:num w:numId="36" w16cid:durableId="1010907613">
    <w:abstractNumId w:val="13"/>
  </w:num>
  <w:num w:numId="37" w16cid:durableId="2018344886">
    <w:abstractNumId w:val="23"/>
  </w:num>
  <w:num w:numId="38" w16cid:durableId="399904501">
    <w:abstractNumId w:val="37"/>
  </w:num>
  <w:num w:numId="39" w16cid:durableId="171258412">
    <w:abstractNumId w:val="30"/>
  </w:num>
  <w:num w:numId="40" w16cid:durableId="177090059">
    <w:abstractNumId w:val="7"/>
  </w:num>
  <w:num w:numId="41" w16cid:durableId="1603606839">
    <w:abstractNumId w:val="16"/>
  </w:num>
  <w:num w:numId="42" w16cid:durableId="1430471052">
    <w:abstractNumId w:val="27"/>
  </w:num>
  <w:num w:numId="43" w16cid:durableId="70051897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20614"/>
    <w:rsid w:val="00021799"/>
    <w:rsid w:val="0003008E"/>
    <w:rsid w:val="00034C4E"/>
    <w:rsid w:val="00036931"/>
    <w:rsid w:val="00040364"/>
    <w:rsid w:val="00040925"/>
    <w:rsid w:val="00043E34"/>
    <w:rsid w:val="0004785B"/>
    <w:rsid w:val="00053C28"/>
    <w:rsid w:val="00054071"/>
    <w:rsid w:val="000543BE"/>
    <w:rsid w:val="000571F2"/>
    <w:rsid w:val="00060C71"/>
    <w:rsid w:val="00064F2D"/>
    <w:rsid w:val="000666FB"/>
    <w:rsid w:val="00070187"/>
    <w:rsid w:val="000703C1"/>
    <w:rsid w:val="00073173"/>
    <w:rsid w:val="00076DC3"/>
    <w:rsid w:val="00076EC7"/>
    <w:rsid w:val="0008349C"/>
    <w:rsid w:val="000869ED"/>
    <w:rsid w:val="00086BF4"/>
    <w:rsid w:val="000955F7"/>
    <w:rsid w:val="00095B09"/>
    <w:rsid w:val="000966EA"/>
    <w:rsid w:val="00097F72"/>
    <w:rsid w:val="000A0578"/>
    <w:rsid w:val="000A05B9"/>
    <w:rsid w:val="000A1E48"/>
    <w:rsid w:val="000A79C6"/>
    <w:rsid w:val="000B073A"/>
    <w:rsid w:val="000B0A91"/>
    <w:rsid w:val="000B3FBB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362E"/>
    <w:rsid w:val="000F58B6"/>
    <w:rsid w:val="000F5B0A"/>
    <w:rsid w:val="000F6F82"/>
    <w:rsid w:val="00104430"/>
    <w:rsid w:val="00104531"/>
    <w:rsid w:val="00107920"/>
    <w:rsid w:val="00111EDB"/>
    <w:rsid w:val="00137EB1"/>
    <w:rsid w:val="00143D2A"/>
    <w:rsid w:val="00144580"/>
    <w:rsid w:val="0014546F"/>
    <w:rsid w:val="00146AF7"/>
    <w:rsid w:val="0015020B"/>
    <w:rsid w:val="00153198"/>
    <w:rsid w:val="0015372A"/>
    <w:rsid w:val="00160040"/>
    <w:rsid w:val="0016081D"/>
    <w:rsid w:val="00160FA3"/>
    <w:rsid w:val="001665F4"/>
    <w:rsid w:val="00175386"/>
    <w:rsid w:val="001760EE"/>
    <w:rsid w:val="001765BE"/>
    <w:rsid w:val="00184D2A"/>
    <w:rsid w:val="00186F47"/>
    <w:rsid w:val="001A020E"/>
    <w:rsid w:val="001A1E60"/>
    <w:rsid w:val="001A20EE"/>
    <w:rsid w:val="001A5288"/>
    <w:rsid w:val="001A7016"/>
    <w:rsid w:val="001B1D68"/>
    <w:rsid w:val="001C1A29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4890"/>
    <w:rsid w:val="0020773E"/>
    <w:rsid w:val="0021255C"/>
    <w:rsid w:val="00213CD7"/>
    <w:rsid w:val="00215068"/>
    <w:rsid w:val="00215A76"/>
    <w:rsid w:val="00217BE1"/>
    <w:rsid w:val="00226AF2"/>
    <w:rsid w:val="00240E85"/>
    <w:rsid w:val="00241277"/>
    <w:rsid w:val="0024465A"/>
    <w:rsid w:val="00256273"/>
    <w:rsid w:val="00256829"/>
    <w:rsid w:val="00272BD7"/>
    <w:rsid w:val="00272F67"/>
    <w:rsid w:val="00273169"/>
    <w:rsid w:val="0027559A"/>
    <w:rsid w:val="00281825"/>
    <w:rsid w:val="0028575D"/>
    <w:rsid w:val="002963A1"/>
    <w:rsid w:val="002A1B4C"/>
    <w:rsid w:val="002B5CAE"/>
    <w:rsid w:val="002C60D4"/>
    <w:rsid w:val="002D35F5"/>
    <w:rsid w:val="002F1952"/>
    <w:rsid w:val="002F72C6"/>
    <w:rsid w:val="00301F91"/>
    <w:rsid w:val="003165AF"/>
    <w:rsid w:val="00321015"/>
    <w:rsid w:val="00325003"/>
    <w:rsid w:val="0032787C"/>
    <w:rsid w:val="00331327"/>
    <w:rsid w:val="00334247"/>
    <w:rsid w:val="00342A1D"/>
    <w:rsid w:val="00344614"/>
    <w:rsid w:val="00344C46"/>
    <w:rsid w:val="00347DDF"/>
    <w:rsid w:val="0036007D"/>
    <w:rsid w:val="003614C2"/>
    <w:rsid w:val="00361DDA"/>
    <w:rsid w:val="00364F39"/>
    <w:rsid w:val="0037232F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1322"/>
    <w:rsid w:val="003C1A07"/>
    <w:rsid w:val="003D3C0F"/>
    <w:rsid w:val="003E3458"/>
    <w:rsid w:val="003E3736"/>
    <w:rsid w:val="003F03BA"/>
    <w:rsid w:val="003F489B"/>
    <w:rsid w:val="00400EBB"/>
    <w:rsid w:val="004041A9"/>
    <w:rsid w:val="004055FD"/>
    <w:rsid w:val="00412EAC"/>
    <w:rsid w:val="004212E5"/>
    <w:rsid w:val="00422207"/>
    <w:rsid w:val="004226F7"/>
    <w:rsid w:val="00425653"/>
    <w:rsid w:val="004277E8"/>
    <w:rsid w:val="00427C60"/>
    <w:rsid w:val="004317A8"/>
    <w:rsid w:val="00437548"/>
    <w:rsid w:val="004415F6"/>
    <w:rsid w:val="00443F37"/>
    <w:rsid w:val="004541BA"/>
    <w:rsid w:val="00464F99"/>
    <w:rsid w:val="00466767"/>
    <w:rsid w:val="004702C8"/>
    <w:rsid w:val="004720C5"/>
    <w:rsid w:val="004734C4"/>
    <w:rsid w:val="0047459F"/>
    <w:rsid w:val="00475D48"/>
    <w:rsid w:val="00477926"/>
    <w:rsid w:val="00481DD0"/>
    <w:rsid w:val="0048620C"/>
    <w:rsid w:val="00486CDB"/>
    <w:rsid w:val="00490165"/>
    <w:rsid w:val="00491F12"/>
    <w:rsid w:val="0049480C"/>
    <w:rsid w:val="0049773D"/>
    <w:rsid w:val="004A42A7"/>
    <w:rsid w:val="004B6D75"/>
    <w:rsid w:val="004B7082"/>
    <w:rsid w:val="004B7D6E"/>
    <w:rsid w:val="004C4424"/>
    <w:rsid w:val="004C4861"/>
    <w:rsid w:val="004D234F"/>
    <w:rsid w:val="004D2E30"/>
    <w:rsid w:val="004D67E3"/>
    <w:rsid w:val="004D70D7"/>
    <w:rsid w:val="004E27F2"/>
    <w:rsid w:val="004F1E6B"/>
    <w:rsid w:val="004F746E"/>
    <w:rsid w:val="005006D1"/>
    <w:rsid w:val="00505FB3"/>
    <w:rsid w:val="005077A1"/>
    <w:rsid w:val="00507A89"/>
    <w:rsid w:val="00511107"/>
    <w:rsid w:val="005172F7"/>
    <w:rsid w:val="00531FE7"/>
    <w:rsid w:val="00551927"/>
    <w:rsid w:val="005549B2"/>
    <w:rsid w:val="00565DCB"/>
    <w:rsid w:val="005710D0"/>
    <w:rsid w:val="005746EB"/>
    <w:rsid w:val="005765E6"/>
    <w:rsid w:val="00581C61"/>
    <w:rsid w:val="005820F4"/>
    <w:rsid w:val="005827D7"/>
    <w:rsid w:val="00583513"/>
    <w:rsid w:val="00587611"/>
    <w:rsid w:val="00590606"/>
    <w:rsid w:val="00591697"/>
    <w:rsid w:val="005944BD"/>
    <w:rsid w:val="005A3B96"/>
    <w:rsid w:val="005A43FE"/>
    <w:rsid w:val="005A490B"/>
    <w:rsid w:val="005B0F89"/>
    <w:rsid w:val="005C1C9D"/>
    <w:rsid w:val="005C2F2A"/>
    <w:rsid w:val="005C3709"/>
    <w:rsid w:val="005C7E1F"/>
    <w:rsid w:val="005D1077"/>
    <w:rsid w:val="005D6A8A"/>
    <w:rsid w:val="005D76E9"/>
    <w:rsid w:val="006021B8"/>
    <w:rsid w:val="00602F9D"/>
    <w:rsid w:val="006041D9"/>
    <w:rsid w:val="0061360B"/>
    <w:rsid w:val="00613BE9"/>
    <w:rsid w:val="00613EE8"/>
    <w:rsid w:val="00630B8E"/>
    <w:rsid w:val="00631211"/>
    <w:rsid w:val="006342DE"/>
    <w:rsid w:val="00644F5E"/>
    <w:rsid w:val="00650456"/>
    <w:rsid w:val="006523E3"/>
    <w:rsid w:val="00654F95"/>
    <w:rsid w:val="006563A8"/>
    <w:rsid w:val="00660759"/>
    <w:rsid w:val="0066255E"/>
    <w:rsid w:val="0066502E"/>
    <w:rsid w:val="006805E5"/>
    <w:rsid w:val="00681268"/>
    <w:rsid w:val="006815FB"/>
    <w:rsid w:val="00681734"/>
    <w:rsid w:val="006B458B"/>
    <w:rsid w:val="006C3B77"/>
    <w:rsid w:val="006D08EE"/>
    <w:rsid w:val="006D44D4"/>
    <w:rsid w:val="006D7185"/>
    <w:rsid w:val="006E02BC"/>
    <w:rsid w:val="006E0874"/>
    <w:rsid w:val="006E20B0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2F48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5980"/>
    <w:rsid w:val="007A3E2A"/>
    <w:rsid w:val="007A7909"/>
    <w:rsid w:val="007B478D"/>
    <w:rsid w:val="007B543D"/>
    <w:rsid w:val="007B5BCA"/>
    <w:rsid w:val="007B5DC3"/>
    <w:rsid w:val="007B5DC8"/>
    <w:rsid w:val="007C079B"/>
    <w:rsid w:val="007C512A"/>
    <w:rsid w:val="007D0593"/>
    <w:rsid w:val="007D12C2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0969"/>
    <w:rsid w:val="008115D1"/>
    <w:rsid w:val="008143B6"/>
    <w:rsid w:val="00816DAD"/>
    <w:rsid w:val="00820B10"/>
    <w:rsid w:val="008238DA"/>
    <w:rsid w:val="00827447"/>
    <w:rsid w:val="0083074A"/>
    <w:rsid w:val="00837A13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974A8"/>
    <w:rsid w:val="008A0E33"/>
    <w:rsid w:val="008A1006"/>
    <w:rsid w:val="008A196A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2503"/>
    <w:rsid w:val="008F3505"/>
    <w:rsid w:val="0090015E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A7FA1"/>
    <w:rsid w:val="009B1027"/>
    <w:rsid w:val="009B155D"/>
    <w:rsid w:val="009B6BA2"/>
    <w:rsid w:val="009C5E02"/>
    <w:rsid w:val="009D0197"/>
    <w:rsid w:val="009D45B3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420A9"/>
    <w:rsid w:val="00A43FA2"/>
    <w:rsid w:val="00A555A0"/>
    <w:rsid w:val="00A562B7"/>
    <w:rsid w:val="00A56F7E"/>
    <w:rsid w:val="00A63938"/>
    <w:rsid w:val="00A645B4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07DE4"/>
    <w:rsid w:val="00B11FF0"/>
    <w:rsid w:val="00B1223A"/>
    <w:rsid w:val="00B15164"/>
    <w:rsid w:val="00B1519E"/>
    <w:rsid w:val="00B21C6A"/>
    <w:rsid w:val="00B25DC9"/>
    <w:rsid w:val="00B271A6"/>
    <w:rsid w:val="00B33391"/>
    <w:rsid w:val="00B4212D"/>
    <w:rsid w:val="00B4660E"/>
    <w:rsid w:val="00B52808"/>
    <w:rsid w:val="00B60254"/>
    <w:rsid w:val="00B62A2E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2EAB"/>
    <w:rsid w:val="00BC3CC0"/>
    <w:rsid w:val="00BC4905"/>
    <w:rsid w:val="00BC4D1E"/>
    <w:rsid w:val="00BD3B74"/>
    <w:rsid w:val="00BE3609"/>
    <w:rsid w:val="00BE7B10"/>
    <w:rsid w:val="00BF0A4A"/>
    <w:rsid w:val="00BF160F"/>
    <w:rsid w:val="00BF395E"/>
    <w:rsid w:val="00BF3F35"/>
    <w:rsid w:val="00BF5869"/>
    <w:rsid w:val="00BF5EB6"/>
    <w:rsid w:val="00BF6CC1"/>
    <w:rsid w:val="00C1674C"/>
    <w:rsid w:val="00C20B4A"/>
    <w:rsid w:val="00C32881"/>
    <w:rsid w:val="00C45956"/>
    <w:rsid w:val="00C5095C"/>
    <w:rsid w:val="00C51ADF"/>
    <w:rsid w:val="00C529D4"/>
    <w:rsid w:val="00C55795"/>
    <w:rsid w:val="00C60D35"/>
    <w:rsid w:val="00C63D54"/>
    <w:rsid w:val="00C67CB5"/>
    <w:rsid w:val="00C72255"/>
    <w:rsid w:val="00C836F3"/>
    <w:rsid w:val="00C8590A"/>
    <w:rsid w:val="00C875E4"/>
    <w:rsid w:val="00C94FDE"/>
    <w:rsid w:val="00C97076"/>
    <w:rsid w:val="00CA1FA0"/>
    <w:rsid w:val="00CA5C7C"/>
    <w:rsid w:val="00CB378E"/>
    <w:rsid w:val="00CB48FE"/>
    <w:rsid w:val="00CC0EE0"/>
    <w:rsid w:val="00CD1E8A"/>
    <w:rsid w:val="00CD39A8"/>
    <w:rsid w:val="00CD43C6"/>
    <w:rsid w:val="00CD55BC"/>
    <w:rsid w:val="00CD5952"/>
    <w:rsid w:val="00CD5C06"/>
    <w:rsid w:val="00CD68DA"/>
    <w:rsid w:val="00CE0438"/>
    <w:rsid w:val="00CE3800"/>
    <w:rsid w:val="00CE3D3E"/>
    <w:rsid w:val="00CE4D6E"/>
    <w:rsid w:val="00CE7A98"/>
    <w:rsid w:val="00CF0F68"/>
    <w:rsid w:val="00CF1523"/>
    <w:rsid w:val="00CF22E4"/>
    <w:rsid w:val="00D03138"/>
    <w:rsid w:val="00D0453D"/>
    <w:rsid w:val="00D05E16"/>
    <w:rsid w:val="00D13557"/>
    <w:rsid w:val="00D16C0F"/>
    <w:rsid w:val="00D20D0C"/>
    <w:rsid w:val="00D23403"/>
    <w:rsid w:val="00D3029B"/>
    <w:rsid w:val="00D34113"/>
    <w:rsid w:val="00D354E4"/>
    <w:rsid w:val="00D423B0"/>
    <w:rsid w:val="00D45079"/>
    <w:rsid w:val="00D45421"/>
    <w:rsid w:val="00D55FBA"/>
    <w:rsid w:val="00D60DC2"/>
    <w:rsid w:val="00D640AF"/>
    <w:rsid w:val="00D70E1E"/>
    <w:rsid w:val="00D76068"/>
    <w:rsid w:val="00D81297"/>
    <w:rsid w:val="00D82EF8"/>
    <w:rsid w:val="00D84A60"/>
    <w:rsid w:val="00D90F29"/>
    <w:rsid w:val="00D915E2"/>
    <w:rsid w:val="00D92F41"/>
    <w:rsid w:val="00D95EAE"/>
    <w:rsid w:val="00DA081E"/>
    <w:rsid w:val="00DA3580"/>
    <w:rsid w:val="00DB210A"/>
    <w:rsid w:val="00DB4272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1621D"/>
    <w:rsid w:val="00E237D5"/>
    <w:rsid w:val="00E237E7"/>
    <w:rsid w:val="00E23DA8"/>
    <w:rsid w:val="00E3452C"/>
    <w:rsid w:val="00E36A4F"/>
    <w:rsid w:val="00E3738E"/>
    <w:rsid w:val="00E430AE"/>
    <w:rsid w:val="00E458B8"/>
    <w:rsid w:val="00E50773"/>
    <w:rsid w:val="00E56019"/>
    <w:rsid w:val="00E610C5"/>
    <w:rsid w:val="00E62AA0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1897"/>
    <w:rsid w:val="00EC308E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3D6F"/>
    <w:rsid w:val="00F4566E"/>
    <w:rsid w:val="00F45E4A"/>
    <w:rsid w:val="00F47306"/>
    <w:rsid w:val="00F537B5"/>
    <w:rsid w:val="00F55905"/>
    <w:rsid w:val="00F6093C"/>
    <w:rsid w:val="00F62B1B"/>
    <w:rsid w:val="00F71727"/>
    <w:rsid w:val="00F76E2D"/>
    <w:rsid w:val="00F84D0A"/>
    <w:rsid w:val="00F86C28"/>
    <w:rsid w:val="00F93F7B"/>
    <w:rsid w:val="00F97179"/>
    <w:rsid w:val="00F9781F"/>
    <w:rsid w:val="00FA2A80"/>
    <w:rsid w:val="00FB3D2E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E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s-PE" w:eastAsia="es-MX"/>
    </w:rPr>
  </w:style>
  <w:style w:type="paragraph" w:styleId="Ttulo1">
    <w:name w:val="heading 1"/>
    <w:basedOn w:val="Normal"/>
    <w:link w:val="Ttulo1Car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normaltextrun">
    <w:name w:val="normaltextrun"/>
    <w:basedOn w:val="Fuentedeprrafopredeter"/>
    <w:rsid w:val="00CA1FA0"/>
  </w:style>
  <w:style w:type="character" w:customStyle="1" w:styleId="hgkelc">
    <w:name w:val="hgkelc"/>
    <w:basedOn w:val="Fuentedeprrafopredeter"/>
    <w:rsid w:val="00111EDB"/>
  </w:style>
  <w:style w:type="character" w:styleId="Textoennegrita">
    <w:name w:val="Strong"/>
    <w:basedOn w:val="Fuentedeprrafopredeter"/>
    <w:uiPriority w:val="22"/>
    <w:qFormat/>
    <w:rsid w:val="00CE4D6E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D05E16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05E16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C1322"/>
    <w:rPr>
      <w:rFonts w:ascii="Georgia" w:eastAsia="Georgia" w:hAnsi="Georgia" w:cs="Georgia"/>
      <w:b/>
      <w:bCs/>
      <w:sz w:val="30"/>
      <w:szCs w:val="30"/>
      <w:lang w:val="es-PE" w:eastAsia="es-MX"/>
    </w:rPr>
  </w:style>
  <w:style w:type="paragraph" w:styleId="NormalWeb">
    <w:name w:val="Normal (Web)"/>
    <w:basedOn w:val="Normal"/>
    <w:uiPriority w:val="99"/>
    <w:rsid w:val="004D70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8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igitk.areandina.edu.co/bitstream/handle/areandina/1214/Comportamiento%20del%20Consumidor.pdf?sequence=1&amp;isAllowed=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liat.click/BibliotecasDigitales/economico_administrativo/Comportamiento_del_consumidor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XEbfvgYzbOU?si=gvH9jnSa9rVFm80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sicologadelconsumidor.files.wordpress.com/2016/04/comportamiento-del-consumidor-schiffman-10edi.pdf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digital.uncu.edu.ar/objetos_digitales/8046/raiteri-melisa-daniela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28B424C7-8622-4834-9CFF-EA47271F11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2308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ELSA CARBONEL</cp:lastModifiedBy>
  <cp:revision>2</cp:revision>
  <cp:lastPrinted>2024-03-06T13:59:00Z</cp:lastPrinted>
  <dcterms:created xsi:type="dcterms:W3CDTF">2024-04-29T17:04:00Z</dcterms:created>
  <dcterms:modified xsi:type="dcterms:W3CDTF">2024-04-29T17:04:00Z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